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90D" w:rsidRPr="00682C37" w:rsidRDefault="00682C37" w:rsidP="00682C37">
      <w:pPr>
        <w:spacing w:before="100" w:beforeAutospacing="1" w:after="100" w:afterAutospacing="1" w:line="0" w:lineRule="atLeast"/>
        <w:jc w:val="center"/>
        <w:rPr>
          <w:rFonts w:ascii="標楷體" w:eastAsia="標楷體" w:hAnsi="標楷體"/>
          <w:sz w:val="36"/>
          <w:szCs w:val="36"/>
        </w:rPr>
      </w:pPr>
      <w:r w:rsidRPr="00682C37">
        <w:rPr>
          <w:rFonts w:ascii="標楷體" w:eastAsia="標楷體" w:hAnsi="標楷體" w:hint="eastAsia"/>
          <w:sz w:val="36"/>
          <w:szCs w:val="36"/>
        </w:rPr>
        <w:t>逸歡旅遊-</w:t>
      </w:r>
      <w:r w:rsidR="00B7090D" w:rsidRPr="00682C37">
        <w:rPr>
          <w:rFonts w:ascii="標楷體" w:eastAsia="標楷體" w:hAnsi="標楷體"/>
          <w:sz w:val="36"/>
          <w:szCs w:val="36"/>
        </w:rPr>
        <w:t xml:space="preserve">斯里蘭卡 雅拉野生動物園 天空之城斯基里雅 </w:t>
      </w:r>
      <w:r w:rsidR="00FF59F2">
        <w:rPr>
          <w:rFonts w:ascii="標楷體" w:eastAsia="標楷體" w:hAnsi="標楷體"/>
          <w:sz w:val="36"/>
          <w:szCs w:val="36"/>
        </w:rPr>
        <w:t>全覽九</w:t>
      </w:r>
      <w:r w:rsidR="00FF59F2">
        <w:rPr>
          <w:rFonts w:ascii="標楷體" w:eastAsia="標楷體" w:hAnsi="標楷體" w:hint="eastAsia"/>
          <w:sz w:val="36"/>
          <w:szCs w:val="36"/>
        </w:rPr>
        <w:t>天</w:t>
      </w:r>
      <w:bookmarkStart w:id="0" w:name="_GoBack"/>
      <w:bookmarkEnd w:id="0"/>
      <w:r w:rsidR="00B7090D" w:rsidRPr="00682C37">
        <w:rPr>
          <w:rFonts w:ascii="標楷體" w:eastAsia="標楷體" w:hAnsi="標楷體"/>
          <w:sz w:val="36"/>
          <w:szCs w:val="36"/>
        </w:rPr>
        <w:br/>
      </w:r>
      <w:r w:rsidR="00B7090D" w:rsidRPr="00682C37">
        <w:rPr>
          <w:rFonts w:ascii="標楷體" w:eastAsia="標楷體" w:hAnsi="標楷體"/>
          <w:color w:val="0000FF"/>
          <w:sz w:val="36"/>
          <w:szCs w:val="36"/>
        </w:rPr>
        <w:t>探索五大世界遺產。保證入住五星全包式渡假村。含稅簽</w:t>
      </w:r>
      <w:r w:rsidR="00B7090D" w:rsidRPr="00B7090D">
        <w:rPr>
          <w:rFonts w:ascii="標楷體" w:eastAsia="標楷體" w:hAnsi="標楷體"/>
          <w:sz w:val="72"/>
          <w:szCs w:val="72"/>
        </w:rPr>
        <w:t xml:space="preserve"> </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0892"/>
      </w:tblGrid>
      <w:tr w:rsidR="00B7090D" w:rsidRPr="00B7090D" w:rsidTr="00B7090D">
        <w:trPr>
          <w:tblCellSpacing w:w="0" w:type="dxa"/>
        </w:trPr>
        <w:tc>
          <w:tcPr>
            <w:tcW w:w="0" w:type="auto"/>
            <w:vAlign w:val="center"/>
            <w:hideMark/>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0772"/>
            </w:tblGrid>
            <w:tr w:rsidR="00B7090D" w:rsidRPr="00B7090D">
              <w:trPr>
                <w:tblCellSpacing w:w="0" w:type="dxa"/>
                <w:jc w:val="right"/>
              </w:trPr>
              <w:tc>
                <w:tcPr>
                  <w:tcW w:w="0" w:type="auto"/>
                  <w:hideMark/>
                </w:tcPr>
                <w:p w:rsidR="00B7090D" w:rsidRPr="00B7090D" w:rsidRDefault="00B7090D" w:rsidP="00FA3988">
                  <w:pPr>
                    <w:spacing w:line="0" w:lineRule="atLeast"/>
                  </w:pPr>
                  <w:r w:rsidRPr="00B7090D">
                    <w:rPr>
                      <w:rFonts w:ascii="標楷體" w:eastAsia="標楷體" w:hAnsi="標楷體"/>
                      <w:noProof/>
                    </w:rPr>
                    <w:drawing>
                      <wp:inline distT="0" distB="0" distL="0" distR="0" wp14:anchorId="3041C24A" wp14:editId="65C74C60">
                        <wp:extent cx="6838122" cy="3570136"/>
                        <wp:effectExtent l="0" t="0" r="1270" b="0"/>
                        <wp:docPr id="9" name="圖片 9" descr="http://www.smktour.com.tw/WEB/images/Sri-Lanka/Sri-Lanka_Yala-Wildlife-Park_Alpine-train_Sea-train_Nine-days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ktour.com.tw/WEB/images/Sri-Lanka/Sri-Lanka_Yala-Wildlife-Park_Alpine-train_Sea-train_Nine-days_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38247" cy="3570201"/>
                                </a:xfrm>
                                <a:prstGeom prst="rect">
                                  <a:avLst/>
                                </a:prstGeom>
                                <a:noFill/>
                                <a:ln>
                                  <a:noFill/>
                                </a:ln>
                              </pic:spPr>
                            </pic:pic>
                          </a:graphicData>
                        </a:graphic>
                      </wp:inline>
                    </w:drawing>
                  </w:r>
                  <w:r w:rsidRPr="00B7090D">
                    <w:rPr>
                      <w:rFonts w:ascii="標楷體" w:eastAsia="標楷體" w:hAnsi="標楷體"/>
                      <w:noProof/>
                    </w:rPr>
                    <w:drawing>
                      <wp:inline distT="0" distB="0" distL="0" distR="0" wp14:anchorId="29C9E142" wp14:editId="40D36769">
                        <wp:extent cx="6782463" cy="2146852"/>
                        <wp:effectExtent l="0" t="0" r="0" b="6350"/>
                        <wp:docPr id="12" name="圖片 12" descr="https://www.artisan.com.tw/zupload/000013/000079/000193/000770/0001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rtisan.com.tw/zupload/000013/000079/000193/000770/000102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2683" cy="2146922"/>
                                </a:xfrm>
                                <a:prstGeom prst="rect">
                                  <a:avLst/>
                                </a:prstGeom>
                                <a:noFill/>
                                <a:ln>
                                  <a:noFill/>
                                </a:ln>
                              </pic:spPr>
                            </pic:pic>
                          </a:graphicData>
                        </a:graphic>
                      </wp:inline>
                    </w:drawing>
                  </w:r>
                  <w:r w:rsidRPr="00B7090D">
                    <w:rPr>
                      <w:rFonts w:ascii="標楷體" w:eastAsia="標楷體" w:hAnsi="標楷體"/>
                      <w:noProof/>
                    </w:rPr>
                    <w:drawing>
                      <wp:inline distT="0" distB="0" distL="0" distR="0" wp14:anchorId="0932F719" wp14:editId="033E264B">
                        <wp:extent cx="6806317" cy="3220278"/>
                        <wp:effectExtent l="0" t="0" r="0" b="0"/>
                        <wp:docPr id="13" name="圖片 13" descr="https://www.artisan.com.tw/zupload/000013/000079/000193/000770/0001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rtisan.com.tw/zupload/000013/000079/000193/000770/000102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6538" cy="3220383"/>
                                </a:xfrm>
                                <a:prstGeom prst="rect">
                                  <a:avLst/>
                                </a:prstGeom>
                                <a:noFill/>
                                <a:ln>
                                  <a:noFill/>
                                </a:ln>
                              </pic:spPr>
                            </pic:pic>
                          </a:graphicData>
                        </a:graphic>
                      </wp:inline>
                    </w:drawing>
                  </w:r>
                  <w:r w:rsidRPr="00B7090D">
                    <w:rPr>
                      <w:rFonts w:ascii="標楷體" w:eastAsia="標楷體" w:hAnsi="標楷體"/>
                      <w:noProof/>
                    </w:rPr>
                    <w:lastRenderedPageBreak/>
                    <w:drawing>
                      <wp:inline distT="0" distB="0" distL="0" distR="0" wp14:anchorId="024FC52B" wp14:editId="494BC5C2">
                        <wp:extent cx="6806317" cy="3466768"/>
                        <wp:effectExtent l="0" t="0" r="0" b="635"/>
                        <wp:docPr id="14" name="圖片 14" descr="https://www.artisan.com.tw/zupload/000013/000079/000193/000770/0001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rtisan.com.tw/zupload/000013/000079/000193/000770/000102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6538" cy="3466881"/>
                                </a:xfrm>
                                <a:prstGeom prst="rect">
                                  <a:avLst/>
                                </a:prstGeom>
                                <a:noFill/>
                                <a:ln>
                                  <a:noFill/>
                                </a:ln>
                              </pic:spPr>
                            </pic:pic>
                          </a:graphicData>
                        </a:graphic>
                      </wp:inline>
                    </w:drawing>
                  </w:r>
                  <w:r w:rsidRPr="00B7090D">
                    <w:rPr>
                      <w:rFonts w:ascii="標楷體" w:eastAsia="標楷體" w:hAnsi="標楷體"/>
                      <w:noProof/>
                    </w:rPr>
                    <w:drawing>
                      <wp:inline distT="0" distB="0" distL="0" distR="0" wp14:anchorId="7AEE8AB8" wp14:editId="2C4CB8F2">
                        <wp:extent cx="6806316" cy="2910178"/>
                        <wp:effectExtent l="0" t="0" r="0" b="5080"/>
                        <wp:docPr id="15" name="圖片 15" descr="https://www.artisan.com.tw/zupload/000013/000079/000193/000770/0001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rtisan.com.tw/zupload/000013/000079/000193/000770/000102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6538" cy="2910273"/>
                                </a:xfrm>
                                <a:prstGeom prst="rect">
                                  <a:avLst/>
                                </a:prstGeom>
                                <a:noFill/>
                                <a:ln>
                                  <a:noFill/>
                                </a:ln>
                              </pic:spPr>
                            </pic:pic>
                          </a:graphicData>
                        </a:graphic>
                      </wp:inline>
                    </w:drawing>
                  </w:r>
                  <w:r w:rsidRPr="00B7090D">
                    <w:rPr>
                      <w:rFonts w:ascii="標楷體" w:eastAsia="標楷體" w:hAnsi="標楷體"/>
                      <w:noProof/>
                    </w:rPr>
                    <w:drawing>
                      <wp:inline distT="0" distB="0" distL="0" distR="0" wp14:anchorId="165FD862" wp14:editId="75FCF17A">
                        <wp:extent cx="6798365" cy="3363402"/>
                        <wp:effectExtent l="0" t="0" r="2540" b="8890"/>
                        <wp:docPr id="16" name="圖片 16" descr="https://www.artisan.com.tw/zupload/000013/000079/000193/000770/0001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rtisan.com.tw/zupload/000013/000079/000193/000770/000102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8939" cy="3368633"/>
                                </a:xfrm>
                                <a:prstGeom prst="rect">
                                  <a:avLst/>
                                </a:prstGeom>
                                <a:noFill/>
                                <a:ln>
                                  <a:noFill/>
                                </a:ln>
                              </pic:spPr>
                            </pic:pic>
                          </a:graphicData>
                        </a:graphic>
                      </wp:inline>
                    </w:drawing>
                  </w:r>
                  <w:r w:rsidRPr="00B7090D">
                    <w:rPr>
                      <w:rFonts w:ascii="標楷體" w:eastAsia="標楷體" w:hAnsi="標楷體"/>
                      <w:noProof/>
                    </w:rPr>
                    <w:lastRenderedPageBreak/>
                    <w:drawing>
                      <wp:inline distT="0" distB="0" distL="0" distR="0" wp14:anchorId="03C8D946" wp14:editId="4B4400F6">
                        <wp:extent cx="6822219" cy="3999506"/>
                        <wp:effectExtent l="0" t="0" r="0" b="1270"/>
                        <wp:docPr id="17" name="圖片 17" descr="https://www.artisan.com.tw/zupload/000013/000079/000193/000770/0001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rtisan.com.tw/zupload/000013/000079/000193/000770/000102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2441" cy="3999636"/>
                                </a:xfrm>
                                <a:prstGeom prst="rect">
                                  <a:avLst/>
                                </a:prstGeom>
                                <a:noFill/>
                                <a:ln>
                                  <a:noFill/>
                                </a:ln>
                              </pic:spPr>
                            </pic:pic>
                          </a:graphicData>
                        </a:graphic>
                      </wp:inline>
                    </w:drawing>
                  </w:r>
                  <w:r w:rsidRPr="00B7090D">
                    <w:rPr>
                      <w:rFonts w:ascii="標楷體" w:eastAsia="標楷體" w:hAnsi="標楷體"/>
                      <w:noProof/>
                    </w:rPr>
                    <w:drawing>
                      <wp:inline distT="0" distB="0" distL="0" distR="0" wp14:anchorId="0AE5AF7E" wp14:editId="288A2B40">
                        <wp:extent cx="6822219" cy="3132814"/>
                        <wp:effectExtent l="0" t="0" r="0" b="0"/>
                        <wp:docPr id="18" name="圖片 18" descr="http://www.smktour.com.tw/WEB/images/Sri-Lanka/Sri-Lanka_Yala-Wildlife-Park_Alpine-train_Sea-train_Nine-day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mktour.com.tw/WEB/images/Sri-Lanka/Sri-Lanka_Yala-Wildlife-Park_Alpine-train_Sea-train_Nine-days_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2343" cy="3132871"/>
                                </a:xfrm>
                                <a:prstGeom prst="rect">
                                  <a:avLst/>
                                </a:prstGeom>
                                <a:noFill/>
                                <a:ln>
                                  <a:noFill/>
                                </a:ln>
                              </pic:spPr>
                            </pic:pic>
                          </a:graphicData>
                        </a:graphic>
                      </wp:inline>
                    </w:drawing>
                  </w:r>
                  <w:r w:rsidRPr="00B7090D">
                    <w:rPr>
                      <w:rFonts w:ascii="標楷體" w:eastAsia="標楷體" w:hAnsi="標楷體"/>
                      <w:noProof/>
                    </w:rPr>
                    <w:drawing>
                      <wp:inline distT="0" distB="0" distL="0" distR="0" wp14:anchorId="57A9EBBF" wp14:editId="2CC5F2C0">
                        <wp:extent cx="6790413" cy="2623931"/>
                        <wp:effectExtent l="0" t="0" r="0" b="5080"/>
                        <wp:docPr id="19" name="圖片 19" descr="https://www.artisan.com.tw/zupload/000013/000079/000193/000770/0001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rtisan.com.tw/zupload/000013/000079/000193/000770/000102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0736" cy="2624056"/>
                                </a:xfrm>
                                <a:prstGeom prst="rect">
                                  <a:avLst/>
                                </a:prstGeom>
                                <a:noFill/>
                                <a:ln>
                                  <a:noFill/>
                                </a:ln>
                              </pic:spPr>
                            </pic:pic>
                          </a:graphicData>
                        </a:graphic>
                      </wp:inline>
                    </w:drawing>
                  </w:r>
                  <w:r w:rsidRPr="00B7090D">
                    <w:rPr>
                      <w:rFonts w:ascii="標楷體" w:eastAsia="標楷體" w:hAnsi="標楷體"/>
                      <w:noProof/>
                    </w:rPr>
                    <w:lastRenderedPageBreak/>
                    <w:drawing>
                      <wp:inline distT="0" distB="0" distL="0" distR="0" wp14:anchorId="40FE8CF6" wp14:editId="007291B6">
                        <wp:extent cx="6766560" cy="6392848"/>
                        <wp:effectExtent l="0" t="0" r="0" b="8255"/>
                        <wp:docPr id="20" name="圖片 20" descr="http://www.smktour.com.tw/WEB/images/Sri-Lanka/Sri-Lanka_Yala-Wildlife-Park_Alpine-train_Sea-train_Nine-day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mktour.com.tw/WEB/images/Sri-Lanka/Sri-Lanka_Yala-Wildlife-Park_Alpine-train_Sea-train_Nine-days_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6683" cy="6392964"/>
                                </a:xfrm>
                                <a:prstGeom prst="rect">
                                  <a:avLst/>
                                </a:prstGeom>
                                <a:noFill/>
                                <a:ln>
                                  <a:noFill/>
                                </a:ln>
                              </pic:spPr>
                            </pic:pic>
                          </a:graphicData>
                        </a:graphic>
                      </wp:inline>
                    </w:drawing>
                  </w:r>
                  <w:r w:rsidRPr="00B7090D">
                    <w:rPr>
                      <w:rFonts w:ascii="標楷體" w:eastAsia="標楷體" w:hAnsi="標楷體"/>
                      <w:noProof/>
                      <w:sz w:val="27"/>
                      <w:szCs w:val="27"/>
                    </w:rPr>
                    <w:drawing>
                      <wp:inline distT="0" distB="0" distL="0" distR="0" wp14:anchorId="464CAC83" wp14:editId="0682FCAE">
                        <wp:extent cx="6846073" cy="1439186"/>
                        <wp:effectExtent l="0" t="0" r="0" b="8890"/>
                        <wp:docPr id="21" name="圖片 21" descr="https://www.artisan.com.tw/zupload/000013/000079/000193/000770/0001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rtisan.com.tw/zupload/000013/000079/000193/000770/000102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6295" cy="1439233"/>
                                </a:xfrm>
                                <a:prstGeom prst="rect">
                                  <a:avLst/>
                                </a:prstGeom>
                                <a:noFill/>
                                <a:ln>
                                  <a:noFill/>
                                </a:ln>
                              </pic:spPr>
                            </pic:pic>
                          </a:graphicData>
                        </a:graphic>
                      </wp:inline>
                    </w:drawing>
                  </w:r>
                  <w:r w:rsidRPr="00B7090D">
                    <w:rPr>
                      <w:rFonts w:ascii="標楷體" w:eastAsia="標楷體" w:hAnsi="標楷體"/>
                      <w:sz w:val="27"/>
                      <w:szCs w:val="27"/>
                    </w:rPr>
                    <w:br/>
                    <w:t>■本行程已包含二段機場稅.燃油費.保險雜支等. 司機導遊服務小費</w:t>
                  </w:r>
                  <w:r w:rsidRPr="00B7090D">
                    <w:rPr>
                      <w:rFonts w:ascii="標楷體" w:eastAsia="標楷體" w:hAnsi="標楷體"/>
                      <w:sz w:val="27"/>
                      <w:szCs w:val="27"/>
                    </w:rPr>
                    <w:br/>
                    <w:t>■特殊契約告知，本行程報價最低出團人數為10人以上(含)，若當團人數不足16人以上，則台灣將不派領隊隨行，改以MINI TOUR型態進行，並由外站中文導遊於當地機場接機並提供全程旅遊服務。</w:t>
                  </w:r>
                  <w:r w:rsidRPr="00B7090D">
                    <w:rPr>
                      <w:rFonts w:ascii="標楷體" w:eastAsia="標楷體" w:hAnsi="標楷體"/>
                      <w:sz w:val="27"/>
                      <w:szCs w:val="27"/>
                    </w:rPr>
                    <w:br/>
                  </w:r>
                  <w:r w:rsidRPr="00B7090D">
                    <w:rPr>
                      <w:rFonts w:ascii="標楷體" w:eastAsia="標楷體" w:hAnsi="標楷體"/>
                      <w:sz w:val="27"/>
                      <w:szCs w:val="27"/>
                    </w:rPr>
                    <w:br/>
                    <w:t>「斯里蘭卡於2012年1月1日起正式實施電子簽證(Electronic Travel Authorization, ETA)，我國人赴斯里蘭卡從事短期旅遊、觀光、探親/訪友、醫療、體育/藝術/文化活</w:t>
                  </w:r>
                  <w:r w:rsidRPr="00B7090D">
                    <w:rPr>
                      <w:rFonts w:ascii="標楷體" w:eastAsia="標楷體" w:hAnsi="標楷體"/>
                      <w:sz w:val="27"/>
                      <w:szCs w:val="27"/>
                    </w:rPr>
                    <w:lastRenderedPageBreak/>
                    <w:t>動、商務、國際會議、短期受訓或過境等活動者，皆需事先取得電子簽證。並備妥入境斯國後起算效期超過6個月之護照、來回機票。」</w:t>
                  </w:r>
                  <w:r w:rsidRPr="00B7090D">
                    <w:t xml:space="preserve"> </w:t>
                  </w:r>
                </w:p>
              </w:tc>
            </w:tr>
          </w:tbl>
          <w:p w:rsidR="00B7090D" w:rsidRPr="00B7090D" w:rsidRDefault="00B7090D" w:rsidP="00FA3988">
            <w:pPr>
              <w:spacing w:line="0" w:lineRule="atLeast"/>
            </w:pPr>
          </w:p>
        </w:tc>
      </w:tr>
      <w:tr w:rsidR="00FA3988" w:rsidRPr="00FA3988" w:rsidTr="00FA3988">
        <w:trPr>
          <w:tblCellSpacing w:w="0" w:type="dxa"/>
        </w:trPr>
        <w:tc>
          <w:tcPr>
            <w:tcW w:w="0" w:type="auto"/>
            <w:vAlign w:val="center"/>
            <w:hideMark/>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0772"/>
            </w:tblGrid>
            <w:tr w:rsidR="00FA3988" w:rsidRPr="00FA3988">
              <w:trPr>
                <w:tblCellSpacing w:w="0" w:type="dxa"/>
                <w:jc w:val="right"/>
              </w:trPr>
              <w:tc>
                <w:tcPr>
                  <w:tcW w:w="0" w:type="auto"/>
                  <w:hideMark/>
                </w:tcPr>
                <w:p w:rsidR="00FA3988" w:rsidRPr="00FA3988" w:rsidRDefault="00FA3988" w:rsidP="00FA3988">
                  <w:pPr>
                    <w:spacing w:line="0" w:lineRule="atLeast"/>
                  </w:pPr>
                  <w:r w:rsidRPr="00FA3988">
                    <w:rPr>
                      <w:rFonts w:ascii="標楷體" w:eastAsia="標楷體" w:hAnsi="標楷體"/>
                      <w:sz w:val="27"/>
                      <w:szCs w:val="27"/>
                    </w:rPr>
                    <w:lastRenderedPageBreak/>
                    <w:t xml:space="preserve">■本行程已包含四段機場稅.燃油費.保險雜支等. </w:t>
                  </w:r>
                  <w:r w:rsidRPr="00FA3988">
                    <w:rPr>
                      <w:rFonts w:ascii="標楷體" w:eastAsia="標楷體" w:hAnsi="標楷體"/>
                      <w:sz w:val="27"/>
                      <w:szCs w:val="27"/>
                    </w:rPr>
                    <w:br/>
                    <w:t>■特殊契約告知，本行程報價最低出團人數為10人以上(含)，若當團人數不足16人以上，則台灣將不派領隊隨行，改以MINI TOUR型態進行，並由外站中文導遊於當地機場接機並提供全程旅遊服務。</w:t>
                  </w:r>
                  <w:r w:rsidRPr="00FA3988">
                    <w:rPr>
                      <w:rFonts w:ascii="標楷體" w:eastAsia="標楷體" w:hAnsi="標楷體"/>
                      <w:sz w:val="27"/>
                      <w:szCs w:val="27"/>
                    </w:rPr>
                    <w:br/>
                  </w:r>
                  <w:r w:rsidRPr="00FA3988">
                    <w:rPr>
                      <w:rFonts w:ascii="標楷體" w:eastAsia="標楷體" w:hAnsi="標楷體"/>
                      <w:sz w:val="27"/>
                      <w:szCs w:val="27"/>
                    </w:rPr>
                    <w:br/>
                    <w:t>小費說明</w:t>
                  </w:r>
                  <w:r w:rsidRPr="00FA3988">
                    <w:rPr>
                      <w:rFonts w:ascii="標楷體" w:eastAsia="標楷體" w:hAnsi="標楷體"/>
                      <w:sz w:val="27"/>
                      <w:szCs w:val="27"/>
                    </w:rPr>
                    <w:br/>
                    <w:t>團體旅遊中，給予服務人員服務費，是一種國際禮儀，也是一種實質性鼓勵與讚許，對於沿途為各位服務的領隊、當地導遊及司機，如表現佳，可給予全額或再額外加給以茲鼓勵。各項有必要給予服務費的建議如下：</w:t>
                  </w:r>
                  <w:r w:rsidRPr="00FA3988">
                    <w:rPr>
                      <w:rFonts w:ascii="標楷體" w:eastAsia="標楷體" w:hAnsi="標楷體"/>
                      <w:sz w:val="27"/>
                      <w:szCs w:val="27"/>
                    </w:rPr>
                    <w:br/>
                  </w:r>
                  <w:r w:rsidRPr="00FA3988">
                    <w:rPr>
                      <w:rFonts w:ascii="標楷體" w:eastAsia="標楷體" w:hAnsi="標楷體"/>
                      <w:color w:val="FF0000"/>
                      <w:sz w:val="27"/>
                      <w:szCs w:val="27"/>
                    </w:rPr>
                    <w:t xml:space="preserve">1、領隊/司機/導遊服務費：每位旅客每天10 /美金 x 9天= us90 </w:t>
                  </w:r>
                  <w:r w:rsidRPr="00FA3988">
                    <w:rPr>
                      <w:rFonts w:ascii="標楷體" w:eastAsia="標楷體" w:hAnsi="標楷體"/>
                      <w:sz w:val="27"/>
                      <w:szCs w:val="27"/>
                    </w:rPr>
                    <w:br/>
                    <w:t xml:space="preserve">2、房間床頭清潔小費：每間房每天１/美金 </w:t>
                  </w:r>
                  <w:r w:rsidRPr="00FA3988">
                    <w:rPr>
                      <w:rFonts w:ascii="標楷體" w:eastAsia="標楷體" w:hAnsi="標楷體"/>
                      <w:sz w:val="27"/>
                      <w:szCs w:val="27"/>
                    </w:rPr>
                    <w:br/>
                    <w:t xml:space="preserve">3、飯店行李小費：每件行李進出房間１/美金 </w:t>
                  </w:r>
                  <w:r w:rsidRPr="00FA3988">
                    <w:rPr>
                      <w:rFonts w:ascii="標楷體" w:eastAsia="標楷體" w:hAnsi="標楷體"/>
                      <w:sz w:val="27"/>
                      <w:szCs w:val="27"/>
                    </w:rPr>
                    <w:br/>
                    <w:t xml:space="preserve">4、騎乘大象付美金1元。 </w:t>
                  </w:r>
                  <w:r w:rsidRPr="00FA3988">
                    <w:rPr>
                      <w:rFonts w:ascii="標楷體" w:eastAsia="標楷體" w:hAnsi="標楷體"/>
                      <w:sz w:val="27"/>
                      <w:szCs w:val="27"/>
                    </w:rPr>
                    <w:br/>
                    <w:t>5、斯里蘭卡的廁所需要付小費(20元盧比)。</w:t>
                  </w:r>
                  <w:r w:rsidRPr="00FA3988">
                    <w:rPr>
                      <w:rFonts w:ascii="標楷體" w:eastAsia="標楷體" w:hAnsi="標楷體"/>
                      <w:sz w:val="27"/>
                      <w:szCs w:val="27"/>
                    </w:rPr>
                    <w:br/>
                  </w:r>
                  <w:r w:rsidRPr="00FA3988">
                    <w:rPr>
                      <w:rFonts w:ascii="標楷體" w:eastAsia="標楷體" w:hAnsi="標楷體"/>
                      <w:sz w:val="27"/>
                      <w:szCs w:val="27"/>
                    </w:rPr>
                    <w:br/>
                    <w:t>「斯里蘭卡於2012年1月1日起正式實施電子簽證(Electronic Travel Authorization, ETA)，我國人赴斯里蘭卡從事短期旅遊、觀光、探親/訪友、醫療、體育/藝術/文化活動、商務、國際會議、短期受訓或過境等活動者，皆需事先取得電子簽證。並備妥入境斯國後起算效期超過6個月之護照、來回機票。」</w:t>
                  </w:r>
                  <w:r w:rsidRPr="00FA3988">
                    <w:t xml:space="preserve"> </w:t>
                  </w:r>
                </w:p>
              </w:tc>
            </w:tr>
          </w:tbl>
          <w:p w:rsidR="00FA3988" w:rsidRPr="00FA3988" w:rsidRDefault="00FA3988" w:rsidP="00FA3988">
            <w:pPr>
              <w:spacing w:line="0" w:lineRule="atLeast"/>
            </w:pPr>
          </w:p>
        </w:tc>
      </w:tr>
    </w:tbl>
    <w:p w:rsidR="00FA3988" w:rsidRPr="00FA3988" w:rsidRDefault="00FA3988" w:rsidP="00FA3988">
      <w:pPr>
        <w:spacing w:before="100" w:beforeAutospacing="1" w:after="100" w:afterAutospacing="1" w:line="0" w:lineRule="atLeast"/>
        <w:jc w:val="center"/>
        <w:rPr>
          <w:rFonts w:ascii="標楷體" w:eastAsia="標楷體" w:hAnsi="標楷體"/>
          <w:sz w:val="72"/>
          <w:szCs w:val="72"/>
        </w:rPr>
      </w:pPr>
      <w:r w:rsidRPr="00FA3988">
        <w:rPr>
          <w:rFonts w:ascii="標楷體" w:eastAsia="標楷體" w:hAnsi="標楷體"/>
          <w:b/>
          <w:bCs/>
          <w:color w:val="FF0000"/>
          <w:sz w:val="36"/>
          <w:szCs w:val="36"/>
        </w:rPr>
        <w:t>行程內容</w:t>
      </w:r>
      <w:r w:rsidRPr="00FA3988">
        <w:rPr>
          <w:rFonts w:ascii="標楷體" w:eastAsia="標楷體" w:hAnsi="標楷體"/>
          <w:sz w:val="72"/>
          <w:szCs w:val="72"/>
        </w:rPr>
        <w:t xml:space="preserve">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
        <w:gridCol w:w="10531"/>
      </w:tblGrid>
      <w:tr w:rsidR="00FA3988" w:rsidRPr="00FA3988" w:rsidTr="00FA398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jc w:val="center"/>
            </w:pPr>
            <w:r w:rsidRPr="00FA3988">
              <w:rPr>
                <w:rFonts w:ascii="標楷體" w:eastAsia="標楷體" w:hAnsi="標楷體"/>
                <w:b/>
                <w:bCs/>
              </w:rPr>
              <w:t>第</w:t>
            </w:r>
            <w:r w:rsidRPr="00FA3988">
              <w:rPr>
                <w:rFonts w:ascii="標楷體" w:eastAsia="標楷體" w:hAnsi="標楷體"/>
                <w:b/>
                <w:bCs/>
              </w:rPr>
              <w:br/>
            </w:r>
            <w:r w:rsidRPr="00FA3988">
              <w:rPr>
                <w:rFonts w:ascii="Times New Roman" w:eastAsia="標楷體" w:hAnsi="Times New Roman" w:cs="Times New Roman"/>
                <w:b/>
                <w:bCs/>
              </w:rPr>
              <w:t>1</w:t>
            </w:r>
            <w:r w:rsidRPr="00FA3988">
              <w:rPr>
                <w:rFonts w:ascii="Times New Roman" w:eastAsia="標楷體" w:hAnsi="Times New Roman" w:cs="Times New Roman"/>
                <w:b/>
                <w:bCs/>
              </w:rPr>
              <w:br/>
            </w:r>
            <w:r w:rsidRPr="00FA3988">
              <w:rPr>
                <w:rFonts w:ascii="標楷體" w:eastAsia="標楷體" w:hAnsi="標楷體" w:cs="Times New Roman"/>
                <w:b/>
                <w:bCs/>
              </w:rP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b/>
                <w:bCs/>
                <w:color w:val="000000"/>
              </w:rPr>
              <w:t>桃園機場/吉隆坡國際機場/可倫坡Colombo</w:t>
            </w:r>
            <w:r w:rsidRPr="00FA3988">
              <w:t xml:space="preserve"> </w:t>
            </w:r>
            <w:r w:rsidRPr="00FA3988">
              <w:rPr>
                <w:rFonts w:ascii="Times New Roman" w:hAnsi="Times New Roman" w:cs="Times New Roman"/>
              </w:rPr>
              <w:t>TPE/KUL</w:t>
            </w:r>
            <w:r w:rsidRPr="00FA3988">
              <w:rPr>
                <w:rFonts w:ascii="Times New Roman" w:hAnsi="Times New Roman" w:cs="Times New Roman"/>
              </w:rPr>
              <w:t xml:space="preserve">　</w:t>
            </w:r>
            <w:r w:rsidRPr="00FA3988">
              <w:rPr>
                <w:rFonts w:ascii="Times New Roman" w:hAnsi="Times New Roman" w:cs="Times New Roman"/>
              </w:rPr>
              <w:t>MH367</w:t>
            </w:r>
            <w:r w:rsidRPr="00FA3988">
              <w:rPr>
                <w:rFonts w:ascii="Times New Roman" w:hAnsi="Times New Roman" w:cs="Times New Roman"/>
              </w:rPr>
              <w:t xml:space="preserve">　</w:t>
            </w:r>
            <w:r w:rsidRPr="00FA3988">
              <w:rPr>
                <w:rFonts w:ascii="Times New Roman" w:hAnsi="Times New Roman" w:cs="Times New Roman"/>
              </w:rPr>
              <w:t xml:space="preserve">15:10~20:05 </w:t>
            </w:r>
            <w:r w:rsidRPr="00FA3988">
              <w:t xml:space="preserve">　　</w:t>
            </w:r>
            <w:r w:rsidRPr="00FA3988">
              <w:rPr>
                <w:color w:val="FF0000"/>
              </w:rPr>
              <w:t xml:space="preserve">KUL/CMB　MH179　22:10~23:15　　</w:t>
            </w:r>
            <w:r w:rsidRPr="00FA3988">
              <w:t xml:space="preserve"> </w:t>
            </w:r>
            <w:r w:rsidRPr="00FA3988">
              <w:br/>
            </w:r>
            <w:r w:rsidRPr="00FA3988">
              <w:rPr>
                <w:rFonts w:ascii="標楷體" w:eastAsia="標楷體" w:hAnsi="標楷體"/>
                <w:color w:val="330033"/>
                <w:sz w:val="27"/>
                <w:szCs w:val="27"/>
              </w:rPr>
              <w:t xml:space="preserve">今日群集於桃園機場，將搭乘豪華客機飛往吉隆坡，抵達後隨即轉機飛往斯里蘭卡首都－可倫坡，抵達後專車接往飯店休息。 </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t>【</w:t>
            </w:r>
            <w:r w:rsidRPr="00FA3988">
              <w:rPr>
                <w:rFonts w:ascii="標楷體" w:eastAsia="標楷體" w:hAnsi="標楷體"/>
                <w:color w:val="0000FF"/>
                <w:sz w:val="27"/>
                <w:szCs w:val="27"/>
              </w:rPr>
              <w:t>斯里蘭卡</w:t>
            </w:r>
            <w:r w:rsidRPr="00FA3988">
              <w:rPr>
                <w:rFonts w:ascii="標楷體" w:eastAsia="標楷體" w:hAnsi="標楷體"/>
                <w:color w:val="330033"/>
                <w:sz w:val="27"/>
                <w:szCs w:val="27"/>
              </w:rPr>
              <w:t>】位於印度東南方一個形狀像菩提葉般的島國，自古以來就是東非、歐洲、西亞、東南亞、與中國海運商旅交會的重要樞紐，形成其多元文化、種族、語言的特色，古代稱「楞伽島」、「獅子國」、「僧伽羅國」、「細蘭」、「錫蘭」。有「印度洋上的珍珠」、「寶石王國」、「紅茶之國」等美稱，也曾被馬可波羅認定是最美的島嶼。目前全國約有2000萬人口，是一個典型的佛教國家，人口中70%以上為佛教徒。面積約台灣1.8倍大的島上。</w:t>
            </w:r>
            <w:r w:rsidRPr="00FA3988">
              <w:rPr>
                <w:rFonts w:ascii="標楷體" w:eastAsia="標楷體" w:hAnsi="標楷體"/>
                <w:color w:val="330033"/>
              </w:rPr>
              <w:t xml:space="preserve"> </w:t>
            </w:r>
          </w:p>
        </w:tc>
      </w:tr>
      <w:tr w:rsidR="00FA3988" w:rsidRPr="00FA3988" w:rsidTr="00FA398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rPr>
              <w:t xml:space="preserve">早餐：溫暖的家　　中餐：溫暖的家　　晚餐：機上餐食　　 </w:t>
            </w:r>
          </w:p>
        </w:tc>
      </w:tr>
      <w:tr w:rsidR="00FA3988" w:rsidRPr="00FA3988" w:rsidTr="00FA398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rPr>
              <w:t xml:space="preserve">住宿： </w:t>
            </w:r>
            <w:hyperlink r:id="rId17" w:history="1">
              <w:r w:rsidRPr="00FA3988">
                <w:rPr>
                  <w:rFonts w:ascii="標楷體" w:eastAsia="標楷體" w:hAnsi="標楷體"/>
                  <w:color w:val="0000FF"/>
                  <w:u w:val="single"/>
                </w:rPr>
                <w:t>AMAGI LAGOON RESORT(四星 艾瑪吉濱海渡假村)</w:t>
              </w:r>
            </w:hyperlink>
            <w:r w:rsidRPr="00FA3988">
              <w:rPr>
                <w:rFonts w:ascii="標楷體" w:eastAsia="標楷體" w:hAnsi="標楷體"/>
              </w:rPr>
              <w:t xml:space="preserve"> 　 　 或同級 </w:t>
            </w:r>
          </w:p>
        </w:tc>
      </w:tr>
      <w:tr w:rsidR="00FA3988" w:rsidRPr="00FA3988" w:rsidTr="00FA398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jc w:val="center"/>
            </w:pPr>
            <w:r w:rsidRPr="00FA3988">
              <w:rPr>
                <w:rFonts w:ascii="標楷體" w:eastAsia="標楷體" w:hAnsi="標楷體"/>
                <w:b/>
                <w:bCs/>
              </w:rPr>
              <w:t>第</w:t>
            </w:r>
            <w:r w:rsidRPr="00FA3988">
              <w:rPr>
                <w:rFonts w:ascii="標楷體" w:eastAsia="標楷體" w:hAnsi="標楷體"/>
                <w:b/>
                <w:bCs/>
              </w:rPr>
              <w:br/>
            </w:r>
            <w:r w:rsidRPr="00FA3988">
              <w:rPr>
                <w:rFonts w:ascii="Times New Roman" w:eastAsia="標楷體" w:hAnsi="Times New Roman" w:cs="Times New Roman"/>
                <w:b/>
                <w:bCs/>
              </w:rPr>
              <w:t>2</w:t>
            </w:r>
            <w:r w:rsidRPr="00FA3988">
              <w:rPr>
                <w:rFonts w:ascii="Times New Roman" w:eastAsia="標楷體" w:hAnsi="Times New Roman" w:cs="Times New Roman"/>
                <w:b/>
                <w:bCs/>
              </w:rPr>
              <w:br/>
            </w:r>
            <w:r w:rsidRPr="00FA3988">
              <w:rPr>
                <w:rFonts w:ascii="標楷體" w:eastAsia="標楷體" w:hAnsi="標楷體" w:cs="Times New Roman"/>
                <w:b/>
                <w:bCs/>
              </w:rP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b/>
                <w:bCs/>
                <w:color w:val="000000"/>
              </w:rPr>
              <w:t xml:space="preserve">可倫坡Colombo －斯基里亞Sigiriya－丹布拉Dambulla </w:t>
            </w:r>
            <w:r w:rsidRPr="00FA3988">
              <w:br/>
            </w:r>
            <w:r w:rsidRPr="00FA3988">
              <w:rPr>
                <w:rFonts w:ascii="標楷體" w:eastAsia="標楷體" w:hAnsi="標楷體"/>
                <w:color w:val="330033"/>
                <w:sz w:val="27"/>
                <w:szCs w:val="27"/>
              </w:rPr>
              <w:t>【</w:t>
            </w:r>
            <w:r w:rsidRPr="00FA3988">
              <w:rPr>
                <w:rFonts w:ascii="標楷體" w:eastAsia="標楷體" w:hAnsi="標楷體"/>
                <w:color w:val="0000FF"/>
                <w:sz w:val="27"/>
                <w:szCs w:val="27"/>
              </w:rPr>
              <w:t>斯基里亞</w:t>
            </w:r>
            <w:r w:rsidRPr="00FA3988">
              <w:rPr>
                <w:rFonts w:ascii="標楷體" w:eastAsia="標楷體" w:hAnsi="標楷體"/>
                <w:color w:val="330033"/>
                <w:sz w:val="27"/>
                <w:szCs w:val="27"/>
              </w:rPr>
              <w:t>】(Sigriya）原名「辛哈利亞」，辛哈是指獅子，利亞則是岩石的意思，全名原義是「獅子之岩」。此城乃於公元五世紀後期卡西雅伯國王約一千多年以前，在高183公尺，空手難以攀登的不滿四英畝的岩頂上，建造了王宮、蓄水池、崗樓、還培育花圃和果樹等。它以桀驁不馴之姿、默然不語之勢，把天空擎回它原來的地方，著名的「獅岩宮」遺址就是在山頂上。曾經被埋沒在叢林中，度過了好幾個世紀的荒煙歲月，</w:t>
            </w:r>
            <w:r w:rsidRPr="00FA3988">
              <w:rPr>
                <w:rFonts w:ascii="標楷體" w:eastAsia="標楷體" w:hAnsi="標楷體"/>
                <w:color w:val="330033"/>
                <w:sz w:val="27"/>
                <w:szCs w:val="27"/>
              </w:rPr>
              <w:lastRenderedPageBreak/>
              <w:t>直到十九世紀中葉才被英國獵人貝爾發現，從此備受國際考古界的重視，被譽為世界第八大奇蹟，如今已是受到聯合國文教組織保護的世界級珍貴遺產之一。</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t>【</w:t>
            </w:r>
            <w:r w:rsidRPr="00FA3988">
              <w:rPr>
                <w:rFonts w:ascii="標楷體" w:eastAsia="標楷體" w:hAnsi="標楷體"/>
                <w:color w:val="0000FF"/>
                <w:sz w:val="27"/>
                <w:szCs w:val="27"/>
              </w:rPr>
              <w:t>天空之城斯基里亞獅子岩Sigiriya Lion Rock</w:t>
            </w:r>
            <w:r w:rsidRPr="00FA3988">
              <w:rPr>
                <w:rFonts w:ascii="標楷體" w:eastAsia="標楷體" w:hAnsi="標楷體"/>
                <w:color w:val="330033"/>
                <w:sz w:val="27"/>
                <w:szCs w:val="27"/>
              </w:rPr>
              <w:t>】佛蹟聖地－結合了澳洲艾爾斯岩自然奇景、彩繪壁畫、巧奪天工的千年宮殿，莫不讓每位初到的遊客瞠目結舌地大嘆神奇。被高聳林木包圍的天然大砂岩，西元5世紀時，卡斯亞帕(Kasyapa)國王在岩石最上方建造一座佔地3公頃的空中宮殿，入口處原有一座張著大口的獅型石雕，岩石下方則規劃約70公頃的噴泉花園廣場，居高臨下，隨時監控敵人的動靜，同時也可讓他享受奢華的宮廷生活。整座獅子岩山崖岩洞中原有500多幅彩繪壁畫，目前半山所存頭戴皇冠、手持鮮花、露著宛如「蒙娜麗莎的微笑」的半裸仕女圖，是保存最好的幾幅，顯示出當時的藝術水準之高。登上600英呎高的獅子岩參觀舊皇宮遺址及其附近原始泥土顏料畫成的古仕女壁畫，精采絕倫，令人嘆為觀止。</w:t>
            </w:r>
            <w:r w:rsidRPr="00FA3988">
              <w:rPr>
                <w:rFonts w:ascii="標楷體" w:eastAsia="標楷體" w:hAnsi="標楷體"/>
                <w:color w:val="330033"/>
                <w:sz w:val="27"/>
                <w:szCs w:val="27"/>
              </w:rPr>
              <w:br/>
              <w:t>(</w:t>
            </w:r>
            <w:r w:rsidRPr="00FA3988">
              <w:rPr>
                <w:rFonts w:ascii="標楷體" w:eastAsia="標楷體" w:hAnsi="標楷體"/>
                <w:color w:val="FF0000"/>
                <w:sz w:val="27"/>
                <w:szCs w:val="27"/>
              </w:rPr>
              <w:t>獅子岩遺跡要攀爬至山頂，請您戴遮陽帽、著輕便服裝、穿抓地力強的舒適休閒鞋，同時也請您斟酌體力是否適合攻頂</w:t>
            </w:r>
            <w:r w:rsidRPr="00FA3988">
              <w:rPr>
                <w:rFonts w:ascii="標楷體" w:eastAsia="標楷體" w:hAnsi="標楷體"/>
                <w:color w:val="330033"/>
                <w:sz w:val="27"/>
                <w:szCs w:val="27"/>
              </w:rPr>
              <w:t>)。</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r>
            <w:r w:rsidRPr="00FA3988">
              <w:rPr>
                <w:rFonts w:ascii="標楷體" w:eastAsia="標楷體" w:hAnsi="標楷體"/>
                <w:color w:val="FF0000"/>
                <w:sz w:val="27"/>
                <w:szCs w:val="27"/>
              </w:rPr>
              <w:t>車程：可倫坡—176km—斯基里亞—13km—丹布拉</w:t>
            </w:r>
            <w:r w:rsidRPr="00FA3988">
              <w:rPr>
                <w:rFonts w:ascii="標楷體" w:eastAsia="標楷體" w:hAnsi="標楷體"/>
                <w:color w:val="FF0000"/>
                <w:sz w:val="27"/>
                <w:szCs w:val="27"/>
              </w:rPr>
              <w:br/>
              <w:t>【入內參觀】斯基里亞獅子岩。</w:t>
            </w:r>
            <w:r w:rsidRPr="00FA3988">
              <w:rPr>
                <w:rFonts w:ascii="標楷體" w:eastAsia="標楷體" w:hAnsi="標楷體"/>
                <w:color w:val="330033"/>
              </w:rPr>
              <w:t xml:space="preserve"> </w:t>
            </w:r>
          </w:p>
        </w:tc>
      </w:tr>
      <w:tr w:rsidR="00FA3988" w:rsidRPr="00FA3988" w:rsidTr="00FA398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rPr>
              <w:t xml:space="preserve">早餐：飯店內用自助餐　　中餐：風味自助餐　　晚餐：飯店內自助餐　　 </w:t>
            </w:r>
          </w:p>
        </w:tc>
      </w:tr>
      <w:tr w:rsidR="00FA3988" w:rsidRPr="00FA3988" w:rsidTr="00FA398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rPr>
              <w:t xml:space="preserve">住宿： </w:t>
            </w:r>
            <w:hyperlink r:id="rId18" w:history="1">
              <w:r w:rsidRPr="00FA3988">
                <w:rPr>
                  <w:rFonts w:ascii="標楷體" w:eastAsia="標楷體" w:hAnsi="標楷體"/>
                  <w:color w:val="0000FF"/>
                  <w:u w:val="single"/>
                </w:rPr>
                <w:t>FRESCO WATERVILLA(四星 壁畫水上酒店)</w:t>
              </w:r>
            </w:hyperlink>
            <w:r w:rsidRPr="00FA3988">
              <w:rPr>
                <w:rFonts w:ascii="標楷體" w:eastAsia="標楷體" w:hAnsi="標楷體"/>
              </w:rPr>
              <w:t xml:space="preserve"> 　 　 或同級 </w:t>
            </w:r>
          </w:p>
        </w:tc>
      </w:tr>
      <w:tr w:rsidR="00FA3988" w:rsidRPr="00FA3988" w:rsidTr="00FA398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jc w:val="center"/>
            </w:pPr>
            <w:r w:rsidRPr="00FA3988">
              <w:rPr>
                <w:rFonts w:ascii="標楷體" w:eastAsia="標楷體" w:hAnsi="標楷體"/>
                <w:b/>
                <w:bCs/>
              </w:rPr>
              <w:t>第</w:t>
            </w:r>
            <w:r w:rsidRPr="00FA3988">
              <w:rPr>
                <w:rFonts w:ascii="標楷體" w:eastAsia="標楷體" w:hAnsi="標楷體"/>
                <w:b/>
                <w:bCs/>
              </w:rPr>
              <w:br/>
            </w:r>
            <w:r w:rsidRPr="00FA3988">
              <w:rPr>
                <w:rFonts w:ascii="Times New Roman" w:eastAsia="標楷體" w:hAnsi="Times New Roman" w:cs="Times New Roman"/>
                <w:b/>
                <w:bCs/>
              </w:rPr>
              <w:t>3</w:t>
            </w:r>
            <w:r w:rsidRPr="00FA3988">
              <w:rPr>
                <w:rFonts w:ascii="Times New Roman" w:eastAsia="標楷體" w:hAnsi="Times New Roman" w:cs="Times New Roman"/>
                <w:b/>
                <w:bCs/>
              </w:rPr>
              <w:br/>
            </w:r>
            <w:r w:rsidRPr="00FA3988">
              <w:rPr>
                <w:rFonts w:ascii="標楷體" w:eastAsia="標楷體" w:hAnsi="標楷體" w:cs="Times New Roman"/>
                <w:b/>
                <w:bCs/>
              </w:rP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b/>
                <w:bCs/>
                <w:color w:val="000000"/>
              </w:rPr>
              <w:t>波羅那魯瓦Polonnaruwa－香料園－丹布拉Dambulla</w:t>
            </w:r>
            <w:r w:rsidRPr="00FA3988">
              <w:t xml:space="preserve"> </w:t>
            </w:r>
            <w:r w:rsidRPr="00FA3988">
              <w:br/>
            </w:r>
            <w:r w:rsidRPr="00FA3988">
              <w:rPr>
                <w:rFonts w:ascii="標楷體" w:eastAsia="標楷體" w:hAnsi="標楷體"/>
                <w:color w:val="330033"/>
                <w:sz w:val="27"/>
                <w:szCs w:val="27"/>
              </w:rPr>
              <w:t>【</w:t>
            </w:r>
            <w:r w:rsidRPr="00FA3988">
              <w:rPr>
                <w:rFonts w:ascii="標楷體" w:eastAsia="標楷體" w:hAnsi="標楷體"/>
                <w:color w:val="0000FF"/>
                <w:sz w:val="27"/>
                <w:szCs w:val="27"/>
              </w:rPr>
              <w:t>丹布拉</w:t>
            </w:r>
            <w:r w:rsidRPr="00FA3988">
              <w:rPr>
                <w:rFonts w:ascii="標楷體" w:eastAsia="標楷體" w:hAnsi="標楷體"/>
                <w:color w:val="330033"/>
                <w:sz w:val="27"/>
                <w:szCs w:val="27"/>
              </w:rPr>
              <w:t>】（Dambulla）相傳西元前一世紀，首都阿奴拉達普拉遭到印度人入侵，國王帕拉克馬巴胡被迫逃到丹布拉，為當地的佛教徒所救，在這裏的岩洞中度過長達14年臥薪嚐膽的避難生涯。重拾王位後修建了全島令人歎為觀止的岩洞寺廟。</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t>【</w:t>
            </w:r>
            <w:r w:rsidRPr="00FA3988">
              <w:rPr>
                <w:rFonts w:ascii="標楷體" w:eastAsia="標楷體" w:hAnsi="標楷體"/>
                <w:color w:val="0000FF"/>
                <w:sz w:val="27"/>
                <w:szCs w:val="27"/>
              </w:rPr>
              <w:t>岩洞寺廟</w:t>
            </w:r>
            <w:r w:rsidRPr="00FA3988">
              <w:rPr>
                <w:rFonts w:ascii="標楷體" w:eastAsia="標楷體" w:hAnsi="標楷體"/>
                <w:color w:val="330033"/>
                <w:sz w:val="27"/>
                <w:szCs w:val="27"/>
              </w:rPr>
              <w:t>Rock Temple】整個洞窟寺廟總共有五個石窟，占地兩萬五千平方尺的石洞，洞穴中有全世界最大、最古老的壁畫群。廟中有各種坐、臥佛等石刻雕像157尊，有多種不同宗教的雕塑，最多為佛教，其次為印度教等宗教，隱匿在狹長石壁下的天然洞穴中。其中第二窟王之窟是最大、保存最好的一個。</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t>【</w:t>
            </w:r>
            <w:r w:rsidRPr="00FA3988">
              <w:rPr>
                <w:rFonts w:ascii="標楷體" w:eastAsia="標楷體" w:hAnsi="標楷體"/>
                <w:color w:val="0000FF"/>
                <w:sz w:val="27"/>
                <w:szCs w:val="27"/>
              </w:rPr>
              <w:t>波羅那魯瓦</w:t>
            </w:r>
            <w:r w:rsidRPr="00FA3988">
              <w:rPr>
                <w:rFonts w:ascii="標楷體" w:eastAsia="標楷體" w:hAnsi="標楷體"/>
                <w:color w:val="330033"/>
                <w:sz w:val="27"/>
                <w:szCs w:val="27"/>
              </w:rPr>
              <w:t>】（Polonnaruwa）金三角的東頂點，斯里蘭卡1059至1207年的國都所在。歷史的黃金時期是國王ParakkamabahuI (1153-86)與Nissanka Malla (1187-1196)兩位國王在位時。這個階段無論政治、經濟、宗教、文化的發展都達到最盛。</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t>【</w:t>
            </w:r>
            <w:r w:rsidRPr="00FA3988">
              <w:rPr>
                <w:rFonts w:ascii="標楷體" w:eastAsia="標楷體" w:hAnsi="標楷體"/>
                <w:color w:val="0000FF"/>
                <w:sz w:val="27"/>
                <w:szCs w:val="27"/>
              </w:rPr>
              <w:t>Parakrama Samudra水庫</w:t>
            </w:r>
            <w:r w:rsidRPr="00FA3988">
              <w:rPr>
                <w:rFonts w:ascii="標楷體" w:eastAsia="標楷體" w:hAnsi="標楷體"/>
                <w:color w:val="330033"/>
                <w:sz w:val="27"/>
                <w:szCs w:val="27"/>
              </w:rPr>
              <w:t>】堤岸長13公里多，高12米，面積24平方公里，可灌溉70餘平方公里，湖水清澈透底。它通過11個運河將水運送到其他較小的水庫，從13世紀延續至今，是最大的灌溉系統，而且目前還在使用當中。</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t>【</w:t>
            </w:r>
            <w:r w:rsidRPr="00FA3988">
              <w:rPr>
                <w:rFonts w:ascii="標楷體" w:eastAsia="標楷體" w:hAnsi="標楷體"/>
                <w:color w:val="0000FF"/>
                <w:sz w:val="27"/>
                <w:szCs w:val="27"/>
              </w:rPr>
              <w:t>帕拉克馬巴胡宮殿</w:t>
            </w:r>
            <w:r w:rsidRPr="00FA3988">
              <w:rPr>
                <w:rFonts w:ascii="標楷體" w:eastAsia="標楷體" w:hAnsi="標楷體"/>
                <w:color w:val="330033"/>
                <w:sz w:val="27"/>
                <w:szCs w:val="27"/>
              </w:rPr>
              <w:t>Parakkamabahu I Palace】原來殿高7層，宮殿長、寬各50公尺，由30根柱子支撐著，單一層樓就有1百多間房間，這也是當地人傳說中的「千房宮」，現存的宮殿遺蹟只到二樓台階。周圍還有石造皇家浴池及國王臨朝聽政與眾臣會商國家大事的議政廳。聖台區Sacred Quadrangle：位於遺址的中心位置，為皇族膜拜、祈禱、禪修、冥想之處，是整個遺址中最神聖的地方，禁止屁股對著佛像照相。包括Thuparamaya佛殿、Vatadage佛塔、三座舊佛牙寺Dalada Maligawa、Hetadage及Atadage、Gal Potha石書及Sathmahal Pasada七層樓。</w:t>
            </w:r>
            <w:r w:rsidRPr="00FA3988">
              <w:rPr>
                <w:rFonts w:ascii="標楷體" w:eastAsia="標楷體" w:hAnsi="標楷體"/>
                <w:color w:val="330033"/>
                <w:sz w:val="27"/>
                <w:szCs w:val="27"/>
              </w:rPr>
              <w:br/>
            </w:r>
            <w:r w:rsidRPr="00FA3988">
              <w:rPr>
                <w:rFonts w:ascii="標楷體" w:eastAsia="標楷體" w:hAnsi="標楷體"/>
                <w:color w:val="330033"/>
                <w:sz w:val="27"/>
                <w:szCs w:val="27"/>
              </w:rPr>
              <w:lastRenderedPageBreak/>
              <w:br/>
              <w:t>【</w:t>
            </w:r>
            <w:r w:rsidRPr="00FA3988">
              <w:rPr>
                <w:rFonts w:ascii="標楷體" w:eastAsia="標楷體" w:hAnsi="標楷體"/>
                <w:color w:val="0000FF"/>
                <w:sz w:val="27"/>
                <w:szCs w:val="27"/>
              </w:rPr>
              <w:t>加爾寺Gal Viharaya</w:t>
            </w:r>
            <w:r w:rsidRPr="00FA3988">
              <w:rPr>
                <w:rFonts w:ascii="標楷體" w:eastAsia="標楷體" w:hAnsi="標楷體"/>
                <w:color w:val="330033"/>
                <w:sz w:val="27"/>
                <w:szCs w:val="27"/>
              </w:rPr>
              <w:t>】又稱岩石寺，建於巴胡王登基前和執政後。以擁有姿勢不同的坐、立、臥石雕佛像名遐邇，四尊佛像依著一塊巨型花崗岩石雕刻而成。</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t>【</w:t>
            </w:r>
            <w:r w:rsidRPr="00FA3988">
              <w:rPr>
                <w:rFonts w:ascii="標楷體" w:eastAsia="標楷體" w:hAnsi="標楷體"/>
                <w:color w:val="0000FF"/>
                <w:sz w:val="27"/>
                <w:szCs w:val="27"/>
              </w:rPr>
              <w:t>香料園（Spices Garden</w:t>
            </w:r>
            <w:r w:rsidRPr="00FA3988">
              <w:rPr>
                <w:rFonts w:ascii="標楷體" w:eastAsia="標楷體" w:hAnsi="標楷體"/>
                <w:color w:val="330033"/>
                <w:sz w:val="27"/>
                <w:szCs w:val="27"/>
              </w:rPr>
              <w:t>）】十六世紀起斯里蘭卡因為盛產值錢的香料而吸引了葡萄牙人、荷蘭人、英國人的先後殖民，今日我們一起進入香料園，親自認識可可、胡椒、荳蔻、小荳蔻、香草、肉桂…各種香料植物。</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r>
            <w:r w:rsidRPr="00FA3988">
              <w:rPr>
                <w:rFonts w:ascii="標楷體" w:eastAsia="標楷體" w:hAnsi="標楷體"/>
                <w:color w:val="FF0000"/>
                <w:sz w:val="27"/>
                <w:szCs w:val="27"/>
              </w:rPr>
              <w:t>車程：丹布拉—85km—波羅那露瓦—85km—丹布拉</w:t>
            </w:r>
            <w:r w:rsidRPr="00FA3988">
              <w:rPr>
                <w:rFonts w:ascii="標楷體" w:eastAsia="標楷體" w:hAnsi="標楷體"/>
                <w:color w:val="FF0000"/>
                <w:sz w:val="27"/>
                <w:szCs w:val="27"/>
              </w:rPr>
              <w:br/>
              <w:t xml:space="preserve">【入內參觀】丹布拉岩洞寺廟、香料園、波羅那露瓦 </w:t>
            </w:r>
            <w:r w:rsidRPr="00FA3988">
              <w:rPr>
                <w:rFonts w:ascii="標楷體" w:eastAsia="標楷體" w:hAnsi="標楷體"/>
                <w:color w:val="FF0000"/>
                <w:sz w:val="27"/>
                <w:szCs w:val="27"/>
              </w:rPr>
              <w:br/>
              <w:t>【下車拍照】Parakrama Samudra水庫、帕拉克馬巴胡宮殿、加爾寺</w:t>
            </w:r>
            <w:r w:rsidRPr="00FA3988">
              <w:rPr>
                <w:rFonts w:ascii="標楷體" w:eastAsia="標楷體" w:hAnsi="標楷體"/>
                <w:color w:val="330033"/>
              </w:rPr>
              <w:t xml:space="preserve"> </w:t>
            </w:r>
          </w:p>
        </w:tc>
      </w:tr>
      <w:tr w:rsidR="00FA3988" w:rsidRPr="00FA3988" w:rsidTr="00FA398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rPr>
              <w:t xml:space="preserve">早餐：飯店內用自助餐　　中餐：風味自助餐　　晚餐：飯店內自助餐　　 </w:t>
            </w:r>
          </w:p>
        </w:tc>
      </w:tr>
      <w:tr w:rsidR="00FA3988" w:rsidRPr="00FA3988" w:rsidTr="00FA398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rPr>
              <w:t xml:space="preserve">住宿： </w:t>
            </w:r>
            <w:hyperlink r:id="rId19" w:history="1">
              <w:r w:rsidRPr="00FA3988">
                <w:rPr>
                  <w:rFonts w:ascii="標楷體" w:eastAsia="標楷體" w:hAnsi="標楷體"/>
                  <w:color w:val="0000FF"/>
                  <w:u w:val="single"/>
                </w:rPr>
                <w:t>FRESCO WATERVILLA(四星 壁畫水上酒店)</w:t>
              </w:r>
            </w:hyperlink>
            <w:r w:rsidRPr="00FA3988">
              <w:rPr>
                <w:rFonts w:ascii="標楷體" w:eastAsia="標楷體" w:hAnsi="標楷體"/>
              </w:rPr>
              <w:t xml:space="preserve"> 　 　 或同級 </w:t>
            </w:r>
          </w:p>
        </w:tc>
      </w:tr>
      <w:tr w:rsidR="00FA3988" w:rsidRPr="00FA3988" w:rsidTr="00FA398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jc w:val="center"/>
            </w:pPr>
            <w:r w:rsidRPr="00FA3988">
              <w:rPr>
                <w:rFonts w:ascii="標楷體" w:eastAsia="標楷體" w:hAnsi="標楷體"/>
                <w:b/>
                <w:bCs/>
              </w:rPr>
              <w:t>第</w:t>
            </w:r>
            <w:r w:rsidRPr="00FA3988">
              <w:rPr>
                <w:rFonts w:ascii="標楷體" w:eastAsia="標楷體" w:hAnsi="標楷體"/>
                <w:b/>
                <w:bCs/>
              </w:rPr>
              <w:br/>
            </w:r>
            <w:r w:rsidRPr="00FA3988">
              <w:rPr>
                <w:rFonts w:ascii="Times New Roman" w:eastAsia="標楷體" w:hAnsi="Times New Roman" w:cs="Times New Roman"/>
                <w:b/>
                <w:bCs/>
              </w:rPr>
              <w:t>4</w:t>
            </w:r>
            <w:r w:rsidRPr="00FA3988">
              <w:rPr>
                <w:rFonts w:ascii="Times New Roman" w:eastAsia="標楷體" w:hAnsi="Times New Roman" w:cs="Times New Roman"/>
                <w:b/>
                <w:bCs/>
              </w:rPr>
              <w:br/>
            </w:r>
            <w:r w:rsidRPr="00FA3988">
              <w:rPr>
                <w:rFonts w:ascii="標楷體" w:eastAsia="標楷體" w:hAnsi="標楷體" w:cs="Times New Roman"/>
                <w:b/>
                <w:bCs/>
              </w:rP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b/>
                <w:bCs/>
                <w:color w:val="000000"/>
              </w:rPr>
              <w:t>丹布拉Dambulla—康提Kandy—佛牙寺—寶石工場—民俗歌舞表演</w:t>
            </w:r>
            <w:r w:rsidRPr="00FA3988">
              <w:t xml:space="preserve"> </w:t>
            </w:r>
            <w:r w:rsidRPr="00FA3988">
              <w:br/>
            </w:r>
            <w:r w:rsidRPr="00FA3988">
              <w:rPr>
                <w:rFonts w:ascii="標楷體" w:eastAsia="標楷體" w:hAnsi="標楷體"/>
                <w:color w:val="330033"/>
                <w:sz w:val="27"/>
                <w:szCs w:val="27"/>
              </w:rPr>
              <w:t>【</w:t>
            </w:r>
            <w:r w:rsidRPr="00FA3988">
              <w:rPr>
                <w:rFonts w:ascii="標楷體" w:eastAsia="標楷體" w:hAnsi="標楷體"/>
                <w:color w:val="0000FF"/>
                <w:sz w:val="27"/>
                <w:szCs w:val="27"/>
              </w:rPr>
              <w:t>康提Kandy</w:t>
            </w:r>
            <w:r w:rsidRPr="00FA3988">
              <w:rPr>
                <w:rFonts w:ascii="標楷體" w:eastAsia="標楷體" w:hAnsi="標楷體"/>
                <w:color w:val="330033"/>
                <w:sz w:val="27"/>
                <w:szCs w:val="27"/>
              </w:rPr>
              <w:t>】斯里蘭卡第二大城－1988年將聖城肯迪列為世界遺產</w:t>
            </w:r>
            <w:r w:rsidRPr="00FA3988">
              <w:rPr>
                <w:rFonts w:ascii="Microsoft YaHei" w:eastAsia="Microsoft YaHei" w:hAnsi="Microsoft YaHei" w:cs="Microsoft YaHei"/>
                <w:color w:val="330033"/>
                <w:sz w:val="27"/>
                <w:szCs w:val="27"/>
              </w:rPr>
              <w:t>〭</w:t>
            </w:r>
            <w:r w:rsidRPr="00FA3988">
              <w:rPr>
                <w:rFonts w:ascii="標楷體" w:eastAsia="標楷體" w:hAnsi="標楷體" w:cs="標楷體"/>
                <w:color w:val="330033"/>
                <w:sz w:val="27"/>
                <w:szCs w:val="27"/>
              </w:rPr>
              <w:t>四周佈滿茂盛的森林及茶園，清爽宜人的氣候與層巒疊翠的山林，同時為著名的避暑勝地，此山城也是</w:t>
            </w:r>
            <w:r w:rsidRPr="00FA3988">
              <w:rPr>
                <w:rFonts w:ascii="標楷體" w:eastAsia="標楷體" w:hAnsi="標楷體"/>
                <w:color w:val="330033"/>
                <w:sz w:val="27"/>
                <w:szCs w:val="27"/>
              </w:rPr>
              <w:t>15-19世紀斯里蘭卡首都，山城中央座落著肯迪湖，碧坡如洗的湖畔周圍，林立著風格各異的寺廟，哥德式的別墅及花園是此地的另一項特色。</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t>【</w:t>
            </w:r>
            <w:r w:rsidRPr="00FA3988">
              <w:rPr>
                <w:rFonts w:ascii="標楷體" w:eastAsia="標楷體" w:hAnsi="標楷體"/>
                <w:color w:val="0000FF"/>
                <w:sz w:val="27"/>
                <w:szCs w:val="27"/>
              </w:rPr>
              <w:t>佛牙寺Dalada Maligawa</w:t>
            </w:r>
            <w:r w:rsidRPr="00FA3988">
              <w:rPr>
                <w:rFonts w:ascii="標楷體" w:eastAsia="標楷體" w:hAnsi="標楷體"/>
                <w:color w:val="330033"/>
                <w:sz w:val="27"/>
                <w:szCs w:val="27"/>
              </w:rPr>
              <w:t>】佛牙及佛缽舍利是王位正統的象徵，誰有佛牙誰就是國王，故無論遷都或逃難到那，都儘量將佛牙帶在身邊，待一切安頓後即興建佛牙寺供奉。此寺建於十七世紀，佛牙是宗教的象徵，佛牙寺是獅族的驕傲，從葡萄牙人到荷蘭人再到英國人，獅族人民抵抗的心是一致的，而支撐他們信念，給與他們勇氣的，便是這座不凋之廟－佛牙寺了．佛牙寺卓然挺立數百年。</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t>【</w:t>
            </w:r>
            <w:r w:rsidRPr="00FA3988">
              <w:rPr>
                <w:rFonts w:ascii="標楷體" w:eastAsia="標楷體" w:hAnsi="標楷體"/>
                <w:color w:val="0000FF"/>
                <w:sz w:val="27"/>
                <w:szCs w:val="27"/>
              </w:rPr>
              <w:t>參觀寶石工場</w:t>
            </w:r>
            <w:r w:rsidRPr="00FA3988">
              <w:rPr>
                <w:rFonts w:ascii="標楷體" w:eastAsia="標楷體" w:hAnsi="標楷體"/>
                <w:color w:val="330033"/>
                <w:sz w:val="27"/>
                <w:szCs w:val="27"/>
              </w:rPr>
              <w:t>】斯國為亞洲非金屬礦石種類最為豐富的國家，種類繁多的紅、藍寶石、黃玉、紫晶石、貓眼石、電氣石、鋯石、橄欖石、蛇紋石、石榴石、大理石、金剛砂、正、月長石、雲母石、石灰石、陶土等，如果以遍地璀璨來形容這個「寶石的故鄉」一點也不為過。隨後前往參觀亞洲著名的植物園，其面積約147英畝，園區內共分25個部門，幅員遼闊，園區內並設有蝙蝠區，內有各種果樹、名人所栽種的樹、及許許多多奇特的樹，如:外型酷似雨傘的樹…等。</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t>【</w:t>
            </w:r>
            <w:r w:rsidRPr="00FA3988">
              <w:rPr>
                <w:rFonts w:ascii="標楷體" w:eastAsia="標楷體" w:hAnsi="標楷體"/>
                <w:color w:val="0000FF"/>
                <w:sz w:val="27"/>
                <w:szCs w:val="27"/>
              </w:rPr>
              <w:t>錫蘭傳統的民族舞蹈表演(1小時</w:t>
            </w:r>
            <w:r w:rsidRPr="00FA3988">
              <w:rPr>
                <w:rFonts w:ascii="標楷體" w:eastAsia="標楷體" w:hAnsi="標楷體"/>
                <w:color w:val="330033"/>
                <w:sz w:val="27"/>
                <w:szCs w:val="27"/>
              </w:rPr>
              <w:t>)】主要是從祭祀儀式演化而來，鼓是主要的樂器。有驅邪意味的面具舞模仿眼鏡蛇與鳥相鬥的情節；優美的孔雀舞演繹印度教與佛教的傳說故事；太陽舞要不停轉動帶有華麗頭飾的頭部，象徵太陽生生不息的光芒。壓軸的噴火與過火表演，後者源於兩國國王搶公主，為向原任丈夫表達自己清白，公主訴諸神判～赤足過火不受傷。</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r>
            <w:r w:rsidRPr="00FA3988">
              <w:rPr>
                <w:rFonts w:ascii="標楷體" w:eastAsia="標楷體" w:hAnsi="標楷體"/>
                <w:color w:val="FF0000"/>
                <w:sz w:val="27"/>
                <w:szCs w:val="27"/>
              </w:rPr>
              <w:t>車程：丹布拉—105km—肯迪</w:t>
            </w:r>
            <w:r w:rsidRPr="00FA3988">
              <w:rPr>
                <w:rFonts w:ascii="標楷體" w:eastAsia="標楷體" w:hAnsi="標楷體"/>
                <w:color w:val="FF0000"/>
                <w:sz w:val="27"/>
                <w:szCs w:val="27"/>
              </w:rPr>
              <w:br/>
              <w:t>【入內參觀】佛牙寺、寶石工場</w:t>
            </w:r>
            <w:r w:rsidRPr="00FA3988">
              <w:rPr>
                <w:rFonts w:ascii="標楷體" w:eastAsia="標楷體" w:hAnsi="標楷體"/>
                <w:color w:val="FF0000"/>
                <w:sz w:val="27"/>
                <w:szCs w:val="27"/>
              </w:rPr>
              <w:br/>
              <w:t xml:space="preserve">【特別安排】民族舞蹈表演 </w:t>
            </w:r>
          </w:p>
        </w:tc>
      </w:tr>
      <w:tr w:rsidR="00FA3988" w:rsidRPr="00FA3988" w:rsidTr="00FA398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rPr>
              <w:t xml:space="preserve">早餐：飯店內用自助餐　　中餐：風味自助餐　　晚餐：飯店內自助餐　　 </w:t>
            </w:r>
          </w:p>
        </w:tc>
      </w:tr>
      <w:tr w:rsidR="00FA3988" w:rsidRPr="00FA3988" w:rsidTr="00FA398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rPr>
              <w:t xml:space="preserve">住宿： </w:t>
            </w:r>
            <w:hyperlink r:id="rId20" w:history="1">
              <w:r w:rsidRPr="00FA3988">
                <w:rPr>
                  <w:rFonts w:ascii="標楷體" w:eastAsia="標楷體" w:hAnsi="標楷體"/>
                  <w:color w:val="0000FF"/>
                  <w:u w:val="single"/>
                </w:rPr>
                <w:t>OAK RAY REGENCY HOTEL(四星 奧克雷麗景灣酒店)</w:t>
              </w:r>
            </w:hyperlink>
            <w:r w:rsidRPr="00FA3988">
              <w:rPr>
                <w:rFonts w:ascii="標楷體" w:eastAsia="標楷體" w:hAnsi="標楷體"/>
              </w:rPr>
              <w:t xml:space="preserve"> 　 　 或同級 </w:t>
            </w:r>
          </w:p>
        </w:tc>
      </w:tr>
      <w:tr w:rsidR="00FA3988" w:rsidRPr="00FA3988" w:rsidTr="00FA398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jc w:val="center"/>
            </w:pPr>
            <w:r w:rsidRPr="00FA3988">
              <w:rPr>
                <w:rFonts w:ascii="標楷體" w:eastAsia="標楷體" w:hAnsi="標楷體"/>
                <w:b/>
                <w:bCs/>
              </w:rPr>
              <w:t>第</w:t>
            </w:r>
            <w:r w:rsidRPr="00FA3988">
              <w:rPr>
                <w:rFonts w:ascii="標楷體" w:eastAsia="標楷體" w:hAnsi="標楷體"/>
                <w:b/>
                <w:bCs/>
              </w:rPr>
              <w:br/>
            </w:r>
            <w:r w:rsidRPr="00FA3988">
              <w:rPr>
                <w:rFonts w:ascii="Times New Roman" w:eastAsia="標楷體" w:hAnsi="Times New Roman" w:cs="Times New Roman"/>
                <w:b/>
                <w:bCs/>
              </w:rPr>
              <w:lastRenderedPageBreak/>
              <w:t>5</w:t>
            </w:r>
            <w:r w:rsidRPr="00FA3988">
              <w:rPr>
                <w:rFonts w:ascii="Times New Roman" w:eastAsia="標楷體" w:hAnsi="Times New Roman" w:cs="Times New Roman"/>
                <w:b/>
                <w:bCs/>
              </w:rPr>
              <w:br/>
            </w:r>
            <w:r w:rsidRPr="00FA3988">
              <w:rPr>
                <w:rFonts w:ascii="標楷體" w:eastAsia="標楷體" w:hAnsi="標楷體" w:cs="Times New Roman"/>
                <w:b/>
                <w:bCs/>
              </w:rP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b/>
                <w:bCs/>
                <w:color w:val="000000"/>
              </w:rPr>
              <w:lastRenderedPageBreak/>
              <w:t xml:space="preserve">康提Kandy—參觀紅茶製作－努娃拉耶利亞Nuwara Eliya </w:t>
            </w:r>
            <w:r w:rsidRPr="00FA3988">
              <w:br/>
            </w:r>
            <w:r w:rsidRPr="00FA3988">
              <w:rPr>
                <w:rFonts w:ascii="標楷體" w:eastAsia="標楷體" w:hAnsi="標楷體"/>
                <w:color w:val="330033"/>
                <w:sz w:val="27"/>
                <w:szCs w:val="27"/>
              </w:rPr>
              <w:lastRenderedPageBreak/>
              <w:t>【</w:t>
            </w:r>
            <w:r w:rsidRPr="00FA3988">
              <w:rPr>
                <w:rFonts w:ascii="標楷體" w:eastAsia="標楷體" w:hAnsi="標楷體"/>
                <w:color w:val="0000FF"/>
                <w:sz w:val="27"/>
                <w:szCs w:val="27"/>
              </w:rPr>
              <w:t>紅茶工廠Tea Factory</w:t>
            </w:r>
            <w:r w:rsidRPr="00FA3988">
              <w:rPr>
                <w:rFonts w:ascii="標楷體" w:eastAsia="標楷體" w:hAnsi="標楷體"/>
                <w:color w:val="330033"/>
                <w:sz w:val="27"/>
                <w:szCs w:val="27"/>
              </w:rPr>
              <w:t>】英國殖民時期引進中國滇紅茶樹開始，使她成為世界四大紅茶產區之一，不僅包裝與口味相當的「歐化」，連茶具器皿也很「貴族」，茶葉採下後需經萎凋、揉撚、發酵、烘焙、分級篩選等過程，來到紅茶之鄉，除參觀之外，當然必須品嚐一下甘醇芬芳，氣韻迷人的原汁原味英式紅茶，感受一下那種貴族的閑情。</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t>【</w:t>
            </w:r>
            <w:r w:rsidRPr="00FA3988">
              <w:rPr>
                <w:rFonts w:ascii="標楷體" w:eastAsia="標楷體" w:hAnsi="標楷體"/>
                <w:color w:val="0000FF"/>
                <w:sz w:val="27"/>
                <w:szCs w:val="27"/>
              </w:rPr>
              <w:t>努娃拉耶利亞Nuwara Eliya</w:t>
            </w:r>
            <w:r w:rsidRPr="00FA3988">
              <w:rPr>
                <w:rFonts w:ascii="標楷體" w:eastAsia="標楷體" w:hAnsi="標楷體"/>
                <w:color w:val="330033"/>
                <w:sz w:val="27"/>
                <w:szCs w:val="27"/>
              </w:rPr>
              <w:t>】位於斯國最高峰Pidurutalagala山之腳，周圍山陵翠綠，峽谷縱橫，飛瀑流泉，所出產的紅茶是斯國高山茶的代表。宜人的氣溫，像極了故鄉英國，懂得享受的英國人，更大幅興建度假別墅、旅館、高爾夫球場等，讓整座山城宛如一座英國小鎮般，濃濃的英倫風情飄散在各個角落，所以此地又號稱「小英倫」。</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r>
            <w:r w:rsidRPr="00FA3988">
              <w:rPr>
                <w:rFonts w:ascii="標楷體" w:eastAsia="標楷體" w:hAnsi="標楷體"/>
                <w:color w:val="FF0000"/>
                <w:sz w:val="27"/>
                <w:szCs w:val="27"/>
              </w:rPr>
              <w:t>延伸閱讀: ~茶山上的小英倫海拔1889公尺的奴娃拉.伊莉亞 Nuwara Eliya，是斯里蘭卡6大紅茶產區之一，除了紅茶、綠茶等茶葉之外，鮮花、蔬菜也是此區的主要農特產；由於這裡氣候清涼，在英國統治時期，成為英國人的避暑勝地，有小英倫之稱。蜿蜒曲折的山路、舟車勞頓的疲憊，換得滿山翠黛的綿延茶園林立其中的英式建築，加上下午時分薄霧籠罩山頭，一到努瓦拉耶利亞，眼前宛如歐洲森林般的飄渺山水畫面，讓旅客還沒喝到錫蘭紅茶，精神就已經抖擻了起來。19世紀英國人統治斯里蘭卡，看中了努瓦拉耶利亞多霧潮溼的氣候，大規模地在此種植紅茶；也由於這裡常年約攝氏18度的宜人氣溫，像極了故鄉英國，懂得享受的英國人，更大幅興建度假別墅、旅館、高爾夫球場等，讓整座山城宛如一座英國小鎮般，濃濃的英倫風情飄散在各個角落。</w:t>
            </w:r>
            <w:r w:rsidRPr="00FA3988">
              <w:rPr>
                <w:rFonts w:ascii="標楷體" w:eastAsia="標楷體" w:hAnsi="標楷體"/>
                <w:color w:val="FF0000"/>
                <w:sz w:val="27"/>
                <w:szCs w:val="27"/>
              </w:rPr>
              <w:br/>
            </w:r>
            <w:r w:rsidRPr="00FA3988">
              <w:rPr>
                <w:rFonts w:ascii="標楷體" w:eastAsia="標楷體" w:hAnsi="標楷體"/>
                <w:color w:val="330033"/>
                <w:sz w:val="27"/>
                <w:szCs w:val="27"/>
              </w:rPr>
              <w:br/>
            </w:r>
            <w:r w:rsidRPr="00FA3988">
              <w:rPr>
                <w:rFonts w:ascii="標楷體" w:eastAsia="標楷體" w:hAnsi="標楷體"/>
                <w:color w:val="FF0000"/>
                <w:sz w:val="27"/>
                <w:szCs w:val="27"/>
              </w:rPr>
              <w:t>車程：肯迪—78km—努娃拉耶利亞</w:t>
            </w:r>
            <w:r w:rsidRPr="00FA3988">
              <w:rPr>
                <w:rFonts w:ascii="標楷體" w:eastAsia="標楷體" w:hAnsi="標楷體"/>
                <w:color w:val="FF0000"/>
                <w:sz w:val="27"/>
                <w:szCs w:val="27"/>
              </w:rPr>
              <w:br/>
              <w:t xml:space="preserve">【入內參觀】紅茶工廠 </w:t>
            </w:r>
          </w:p>
        </w:tc>
      </w:tr>
      <w:tr w:rsidR="00FA3988" w:rsidRPr="00FA3988" w:rsidTr="00FA398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rPr>
              <w:t xml:space="preserve">早餐：飯店內用自助餐　　中餐：RAMBADA用餐　　晚餐：飯店內自助餐　　 </w:t>
            </w:r>
          </w:p>
        </w:tc>
      </w:tr>
      <w:tr w:rsidR="00FA3988" w:rsidRPr="00FA3988" w:rsidTr="00FA398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rPr>
              <w:t xml:space="preserve">住宿： </w:t>
            </w:r>
            <w:hyperlink r:id="rId21" w:history="1">
              <w:r w:rsidRPr="00FA3988">
                <w:rPr>
                  <w:rFonts w:ascii="標楷體" w:eastAsia="標楷體" w:hAnsi="標楷體"/>
                  <w:color w:val="0000FF"/>
                  <w:u w:val="single"/>
                </w:rPr>
                <w:t>THE HILL CULB HOTEL(五星 希爾山丘古堡飯店)</w:t>
              </w:r>
            </w:hyperlink>
            <w:r w:rsidRPr="00FA3988">
              <w:rPr>
                <w:rFonts w:ascii="標楷體" w:eastAsia="標楷體" w:hAnsi="標楷體"/>
              </w:rPr>
              <w:t xml:space="preserve"> 　 　 或同級 </w:t>
            </w:r>
          </w:p>
        </w:tc>
      </w:tr>
      <w:tr w:rsidR="00FA3988" w:rsidRPr="00FA3988" w:rsidTr="00FA398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jc w:val="center"/>
            </w:pPr>
            <w:r w:rsidRPr="00FA3988">
              <w:rPr>
                <w:rFonts w:ascii="標楷體" w:eastAsia="標楷體" w:hAnsi="標楷體"/>
                <w:b/>
                <w:bCs/>
              </w:rPr>
              <w:t>第</w:t>
            </w:r>
            <w:r w:rsidRPr="00FA3988">
              <w:rPr>
                <w:rFonts w:ascii="標楷體" w:eastAsia="標楷體" w:hAnsi="標楷體"/>
                <w:b/>
                <w:bCs/>
              </w:rPr>
              <w:br/>
            </w:r>
            <w:r w:rsidRPr="00FA3988">
              <w:rPr>
                <w:rFonts w:ascii="Times New Roman" w:eastAsia="標楷體" w:hAnsi="Times New Roman" w:cs="Times New Roman"/>
                <w:b/>
                <w:bCs/>
              </w:rPr>
              <w:t>6</w:t>
            </w:r>
            <w:r w:rsidRPr="00FA3988">
              <w:rPr>
                <w:rFonts w:ascii="Times New Roman" w:eastAsia="標楷體" w:hAnsi="Times New Roman" w:cs="Times New Roman"/>
                <w:b/>
                <w:bCs/>
              </w:rPr>
              <w:br/>
            </w:r>
            <w:r w:rsidRPr="00FA3988">
              <w:rPr>
                <w:rFonts w:ascii="標楷體" w:eastAsia="標楷體" w:hAnsi="標楷體" w:cs="Times New Roman"/>
                <w:b/>
                <w:bCs/>
              </w:rP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b/>
                <w:bCs/>
                <w:color w:val="000000"/>
              </w:rPr>
              <w:t>努娃拉耶利亞Nuwara Eliya－雅拉國家公園Yala National Park(乘吉普車Safari獵遊野生動物)</w:t>
            </w:r>
            <w:r w:rsidRPr="00FA3988">
              <w:t xml:space="preserve"> </w:t>
            </w:r>
            <w:r w:rsidRPr="00FA3988">
              <w:br/>
            </w:r>
            <w:r w:rsidRPr="00FA3988">
              <w:rPr>
                <w:rFonts w:ascii="標楷體" w:eastAsia="標楷體" w:hAnsi="標楷體"/>
                <w:color w:val="330033"/>
                <w:sz w:val="27"/>
                <w:szCs w:val="27"/>
              </w:rPr>
              <w:t>【</w:t>
            </w:r>
            <w:r w:rsidRPr="00FA3988">
              <w:rPr>
                <w:rFonts w:ascii="標楷體" w:eastAsia="標楷體" w:hAnsi="標楷體"/>
                <w:color w:val="0000FF"/>
                <w:sz w:val="27"/>
                <w:szCs w:val="27"/>
              </w:rPr>
              <w:t>雅拉國家公園（Yala National Park</w:t>
            </w:r>
            <w:r w:rsidRPr="00FA3988">
              <w:rPr>
                <w:rFonts w:ascii="標楷體" w:eastAsia="標楷體" w:hAnsi="標楷體"/>
                <w:color w:val="330033"/>
                <w:sz w:val="27"/>
                <w:szCs w:val="27"/>
              </w:rPr>
              <w:t xml:space="preserve">）】斯里蘭卡最早最有名的野生動物園面積1,297平方公里（129,700公頃）而且它亦是國家最大的野生動植物保護區。途中可以欣賞到沿途的秀麗的風景，瀑布奇景美不勝收。“雅拉”是斯里蘭卡最大的野生動物園所在地，抵達雅拉後前往雅拉野生動物園，這座國家公園面積廣達近13萬公頃，包括平原、岩地、叢林、鹽湖等各種不同的地形與生態。再轉乘吉普車進入叢林探險：尋訪各種的野生動物。國家公園中則以象群聞名，動物除了大象之外，也有許多的鹿、水牛、熊、豹與孔雀，好像置身於原始的叢林生態，享受著原始而刺激的叢林生活情趣。 </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r>
            <w:r w:rsidRPr="00FA3988">
              <w:rPr>
                <w:rFonts w:ascii="標楷體" w:eastAsia="標楷體" w:hAnsi="標楷體"/>
                <w:color w:val="FF0000"/>
                <w:sz w:val="27"/>
                <w:szCs w:val="27"/>
              </w:rPr>
              <w:t>車程：努娃拉耶利亞—192km—雅拉國家公園</w:t>
            </w:r>
            <w:r w:rsidRPr="00FA3988">
              <w:rPr>
                <w:rFonts w:ascii="標楷體" w:eastAsia="標楷體" w:hAnsi="標楷體"/>
                <w:color w:val="FF0000"/>
                <w:sz w:val="27"/>
                <w:szCs w:val="27"/>
              </w:rPr>
              <w:br/>
              <w:t xml:space="preserve">【特別安排】雅拉野生動物園+吉普車獵遊 </w:t>
            </w:r>
          </w:p>
        </w:tc>
      </w:tr>
      <w:tr w:rsidR="00FA3988" w:rsidRPr="00FA3988" w:rsidTr="00FA398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rPr>
              <w:t xml:space="preserve">早餐：飯店內用自助餐　　中餐：風味自助餐　　晚餐：飯店內自助餐　　 </w:t>
            </w:r>
          </w:p>
        </w:tc>
      </w:tr>
      <w:tr w:rsidR="00FA3988" w:rsidRPr="00FA3988" w:rsidTr="00FA398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rPr>
              <w:t xml:space="preserve">住宿： </w:t>
            </w:r>
            <w:hyperlink r:id="rId22" w:history="1">
              <w:r w:rsidRPr="00FA3988">
                <w:rPr>
                  <w:rFonts w:ascii="標楷體" w:eastAsia="標楷體" w:hAnsi="標楷體"/>
                  <w:color w:val="0000FF"/>
                  <w:u w:val="single"/>
                </w:rPr>
                <w:t>ROYAL KANDYAN HOTEL(四星 肯迪皇家酒店)</w:t>
              </w:r>
            </w:hyperlink>
            <w:r w:rsidRPr="00FA3988">
              <w:rPr>
                <w:rFonts w:ascii="標楷體" w:eastAsia="標楷體" w:hAnsi="標楷體"/>
              </w:rPr>
              <w:t xml:space="preserve"> 　 　 或同級 </w:t>
            </w:r>
          </w:p>
        </w:tc>
      </w:tr>
      <w:tr w:rsidR="00FA3988" w:rsidRPr="00FA3988" w:rsidTr="00FA398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jc w:val="center"/>
            </w:pPr>
            <w:r w:rsidRPr="00FA3988">
              <w:rPr>
                <w:rFonts w:ascii="標楷體" w:eastAsia="標楷體" w:hAnsi="標楷體"/>
                <w:b/>
                <w:bCs/>
              </w:rPr>
              <w:t>第</w:t>
            </w:r>
            <w:r w:rsidRPr="00FA3988">
              <w:rPr>
                <w:rFonts w:ascii="標楷體" w:eastAsia="標楷體" w:hAnsi="標楷體"/>
                <w:b/>
                <w:bCs/>
              </w:rPr>
              <w:br/>
            </w:r>
            <w:r w:rsidRPr="00FA3988">
              <w:rPr>
                <w:rFonts w:ascii="Times New Roman" w:eastAsia="標楷體" w:hAnsi="Times New Roman" w:cs="Times New Roman"/>
                <w:b/>
                <w:bCs/>
              </w:rPr>
              <w:t>7</w:t>
            </w:r>
            <w:r w:rsidRPr="00FA3988">
              <w:rPr>
                <w:rFonts w:ascii="Times New Roman" w:eastAsia="標楷體" w:hAnsi="Times New Roman" w:cs="Times New Roman"/>
                <w:b/>
                <w:bCs/>
              </w:rPr>
              <w:br/>
            </w:r>
            <w:r w:rsidRPr="00FA3988">
              <w:rPr>
                <w:rFonts w:ascii="標楷體" w:eastAsia="標楷體" w:hAnsi="標楷體" w:cs="Times New Roman"/>
                <w:b/>
                <w:bCs/>
              </w:rP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b/>
                <w:bCs/>
                <w:color w:val="000000"/>
              </w:rPr>
              <w:t xml:space="preserve">雅拉Yala－加耳Galle－班托塔Bentota－瓦斯卡杜瓦Waskaduwa </w:t>
            </w:r>
            <w:r w:rsidRPr="00FA3988">
              <w:br/>
            </w:r>
            <w:r w:rsidRPr="00FA3988">
              <w:rPr>
                <w:rFonts w:ascii="標楷體" w:eastAsia="標楷體" w:hAnsi="標楷體"/>
                <w:color w:val="330033"/>
                <w:sz w:val="27"/>
                <w:szCs w:val="27"/>
              </w:rPr>
              <w:t>早餐後將前往海濱渡假區。沿途有傳統的水果攤及特殊的手工水牛優格小攤，不妨試一試獨特的健康優格風味，沿途會看到蔚藍海洋及潔白的沙灘渡假區，風景彷如明信片優美，還有海濱特殊的立釣，也將吸引您的好奇目光。</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t>【</w:t>
            </w:r>
            <w:r w:rsidRPr="00FA3988">
              <w:rPr>
                <w:rFonts w:ascii="標楷體" w:eastAsia="標楷體" w:hAnsi="標楷體"/>
                <w:color w:val="0000FF"/>
                <w:sz w:val="27"/>
                <w:szCs w:val="27"/>
              </w:rPr>
              <w:t>◎海上立釣示範</w:t>
            </w:r>
            <w:r w:rsidRPr="00FA3988">
              <w:rPr>
                <w:rFonts w:ascii="標楷體" w:eastAsia="標楷體" w:hAnsi="標楷體"/>
                <w:color w:val="330033"/>
                <w:sz w:val="27"/>
                <w:szCs w:val="27"/>
              </w:rPr>
              <w:t>】(註:立釣漁夫於海嘯中喪生約9成;僅存者為應該國觀光局請託;由旅行社付費展示傳統立釣;主旨在保留此無形文化財產;非一般部落客描述之"假漁夫";特</w:t>
            </w:r>
            <w:r w:rsidRPr="00FA3988">
              <w:rPr>
                <w:rFonts w:ascii="標楷體" w:eastAsia="標楷體" w:hAnsi="標楷體"/>
                <w:color w:val="330033"/>
                <w:sz w:val="27"/>
                <w:szCs w:val="27"/>
              </w:rPr>
              <w:lastRenderedPageBreak/>
              <w:t>此說明)</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t>【</w:t>
            </w:r>
            <w:r w:rsidRPr="00FA3988">
              <w:rPr>
                <w:rFonts w:ascii="標楷體" w:eastAsia="標楷體" w:hAnsi="標楷體"/>
                <w:color w:val="0000FF"/>
                <w:sz w:val="27"/>
                <w:szCs w:val="27"/>
              </w:rPr>
              <w:t>加耳古都Galle</w:t>
            </w:r>
            <w:r w:rsidRPr="00FA3988">
              <w:rPr>
                <w:rFonts w:ascii="標楷體" w:eastAsia="標楷體" w:hAnsi="標楷體"/>
                <w:color w:val="330033"/>
                <w:sz w:val="27"/>
                <w:szCs w:val="27"/>
              </w:rPr>
              <w:t>】於1988年列入世界遺產，位於印度洋海濱上的加耳古城，是座殖民色彩濃厚的小城，相傳15世紀葡萄牙船隻遭遇暴風雨，遂到嘉列港躲避，雨過天晴公雞啼聲喚醒遠來的葡萄牙水手，這些葡萄牙人便將此港取名為「Gale」（公雞），並築起最早的城牆。融合了歐洲的建築及南亞的文化傳統，傳統的鄉間生活，壯觀的碼頭，吸引無數遊艇前來停靠渡假。幽靜的小城，配上氣勢磅礡的碼頭，充滿著葡萄牙風的異國風情。</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t>【</w:t>
            </w:r>
            <w:r w:rsidRPr="00FA3988">
              <w:rPr>
                <w:rFonts w:ascii="標楷體" w:eastAsia="標楷體" w:hAnsi="標楷體"/>
                <w:color w:val="0000FF"/>
                <w:sz w:val="27"/>
                <w:szCs w:val="27"/>
              </w:rPr>
              <w:t>班托塔Bentota</w:t>
            </w:r>
            <w:r w:rsidRPr="00FA3988">
              <w:rPr>
                <w:rFonts w:ascii="標楷體" w:eastAsia="標楷體" w:hAnsi="標楷體"/>
                <w:color w:val="330033"/>
                <w:sz w:val="27"/>
                <w:szCs w:val="27"/>
              </w:rPr>
              <w:t>】斯國西南方從Beruwela經班托塔南方延續到Ikkaduwa，濱臨印度洋，南接馬爾地夫，終年氣候怡人，視野遼闊，令人心曠神怡。後面是高高的棕櫚樹，前方印度洋相近在咫尺，是該國黃金海岸線，由於當地空氣清新、沙色金黃，素有「砂糖海岸」的稱號。在陽光和煦、天色蔚藍、椰影搖曳的自然環境下，不僅能讓人心情瞬時輕鬆，而有一種非常悠閒的感覺，歐洲旅遊協會將這塊沙灘評選為「全世界最美麗的沙灘」。抵達海濱渡假區後自由活動，您可自在的徜徉於浪漫海灘，在沙灘上享受日光浴，或於印度洋上游水玩耍，閒適漫遊於婆娑多姿的美麗椰林間，讓您身心輕鬆舒坦忘卻所有世俗煩憂，陶醉大自然迷人的懷抱裡。</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r>
            <w:r w:rsidRPr="00FA3988">
              <w:rPr>
                <w:rFonts w:ascii="標楷體" w:eastAsia="標楷體" w:hAnsi="標楷體"/>
                <w:color w:val="FF0000"/>
                <w:sz w:val="27"/>
                <w:szCs w:val="27"/>
              </w:rPr>
              <w:t>車程：雅拉國家公園—173km—加耳—70km—班托塔—26km—瓦斯卡杜瓦</w:t>
            </w:r>
            <w:r w:rsidRPr="00FA3988">
              <w:rPr>
                <w:rFonts w:ascii="標楷體" w:eastAsia="標楷體" w:hAnsi="標楷體"/>
                <w:color w:val="FF0000"/>
                <w:sz w:val="27"/>
                <w:szCs w:val="27"/>
              </w:rPr>
              <w:br/>
              <w:t xml:space="preserve">【下車拍照】加耳古都、班托塔、海濱渡假區 </w:t>
            </w:r>
          </w:p>
        </w:tc>
      </w:tr>
      <w:tr w:rsidR="00FA3988" w:rsidRPr="00FA3988" w:rsidTr="00FA398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rPr>
              <w:t xml:space="preserve">早餐：飯店內用自助餐　　中餐：風味自助餐　　晚餐：飯店內自助餐　　 </w:t>
            </w:r>
          </w:p>
        </w:tc>
      </w:tr>
      <w:tr w:rsidR="00FA3988" w:rsidRPr="00FA3988" w:rsidTr="00FA398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rPr>
              <w:t xml:space="preserve">住宿： </w:t>
            </w:r>
            <w:hyperlink r:id="rId23" w:history="1">
              <w:r w:rsidRPr="00FA3988">
                <w:rPr>
                  <w:rFonts w:ascii="標楷體" w:eastAsia="標楷體" w:hAnsi="標楷體"/>
                  <w:color w:val="0000FF"/>
                  <w:u w:val="single"/>
                </w:rPr>
                <w:t>RIU BEACH RESORT(五星 魯伊濱海渡假村-全包式含酒水)</w:t>
              </w:r>
            </w:hyperlink>
            <w:r w:rsidRPr="00FA3988">
              <w:rPr>
                <w:rFonts w:ascii="標楷體" w:eastAsia="標楷體" w:hAnsi="標楷體"/>
              </w:rPr>
              <w:t xml:space="preserve"> 　 　 或同級 </w:t>
            </w:r>
          </w:p>
        </w:tc>
      </w:tr>
      <w:tr w:rsidR="00FA3988" w:rsidRPr="00FA3988" w:rsidTr="00FA398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jc w:val="center"/>
            </w:pPr>
            <w:r w:rsidRPr="00FA3988">
              <w:rPr>
                <w:rFonts w:ascii="標楷體" w:eastAsia="標楷體" w:hAnsi="標楷體"/>
                <w:b/>
                <w:bCs/>
              </w:rPr>
              <w:t>第</w:t>
            </w:r>
            <w:r w:rsidRPr="00FA3988">
              <w:rPr>
                <w:rFonts w:ascii="標楷體" w:eastAsia="標楷體" w:hAnsi="標楷體"/>
                <w:b/>
                <w:bCs/>
              </w:rPr>
              <w:br/>
            </w:r>
            <w:r w:rsidRPr="00FA3988">
              <w:rPr>
                <w:rFonts w:ascii="Times New Roman" w:eastAsia="標楷體" w:hAnsi="Times New Roman" w:cs="Times New Roman"/>
                <w:b/>
                <w:bCs/>
              </w:rPr>
              <w:t>8</w:t>
            </w:r>
            <w:r w:rsidRPr="00FA3988">
              <w:rPr>
                <w:rFonts w:ascii="Times New Roman" w:eastAsia="標楷體" w:hAnsi="Times New Roman" w:cs="Times New Roman"/>
                <w:b/>
                <w:bCs/>
              </w:rPr>
              <w:br/>
            </w:r>
            <w:r w:rsidRPr="00FA3988">
              <w:rPr>
                <w:rFonts w:ascii="標楷體" w:eastAsia="標楷體" w:hAnsi="標楷體" w:cs="Times New Roman"/>
                <w:b/>
                <w:bCs/>
              </w:rP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b/>
                <w:bCs/>
                <w:color w:val="000000"/>
              </w:rPr>
              <w:t>瓦斯卡杜瓦Waskaduwa－可倫坡Colombo</w:t>
            </w:r>
            <w:r w:rsidRPr="00FA3988">
              <w:t xml:space="preserve"> 　　</w:t>
            </w:r>
            <w:r w:rsidRPr="00FA3988">
              <w:rPr>
                <w:color w:val="FF0000"/>
              </w:rPr>
              <w:t xml:space="preserve">CMB/KUL　MH178　00:15~06:25　　</w:t>
            </w:r>
            <w:r w:rsidRPr="00FA3988">
              <w:t xml:space="preserve"> </w:t>
            </w:r>
            <w:r w:rsidRPr="00FA3988">
              <w:br/>
            </w:r>
            <w:r w:rsidRPr="00FA3988">
              <w:rPr>
                <w:rFonts w:ascii="標楷體" w:eastAsia="標楷體" w:hAnsi="標楷體"/>
                <w:color w:val="330033"/>
                <w:sz w:val="27"/>
                <w:szCs w:val="27"/>
              </w:rPr>
              <w:t>【</w:t>
            </w:r>
            <w:r w:rsidRPr="00FA3988">
              <w:rPr>
                <w:rFonts w:ascii="標楷體" w:eastAsia="標楷體" w:hAnsi="標楷體"/>
                <w:color w:val="0000FF"/>
                <w:sz w:val="27"/>
                <w:szCs w:val="27"/>
              </w:rPr>
              <w:t>海龜撫育中心</w:t>
            </w:r>
            <w:r w:rsidRPr="00FA3988">
              <w:rPr>
                <w:rFonts w:ascii="標楷體" w:eastAsia="標楷體" w:hAnsi="標楷體"/>
                <w:color w:val="330033"/>
                <w:sz w:val="27"/>
                <w:szCs w:val="27"/>
              </w:rPr>
              <w:t>】讓您有機會一睹小小綠觿龜可愛的模樣,是非常的體驗</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t>【</w:t>
            </w:r>
            <w:r w:rsidRPr="00FA3988">
              <w:rPr>
                <w:rFonts w:ascii="標楷體" w:eastAsia="標楷體" w:hAnsi="標楷體"/>
                <w:color w:val="0000FF"/>
                <w:sz w:val="27"/>
                <w:szCs w:val="27"/>
              </w:rPr>
              <w:t>Maduwa Ganga生態之旅</w:t>
            </w:r>
            <w:r w:rsidRPr="00FA3988">
              <w:rPr>
                <w:rFonts w:ascii="標楷體" w:eastAsia="標楷體" w:hAnsi="標楷體"/>
                <w:color w:val="330033"/>
                <w:sz w:val="27"/>
                <w:szCs w:val="27"/>
              </w:rPr>
              <w:t>】安排搭乘★遊船遊覽紅樹林內陸河道。順著河流來趟生態之旅，南洋大蜥蜴可不是鱷魚哦，穿越紅樹林的綠色隧道，觀賞居民傳統捕蝦蟹網、色彩繽紛的野鳥，進入潟湖區後小島林立，可安排登島觀賞居民製作肉桂，或至島上遊覽當地寺廟。而後返回【可倫坡Colombo】，在海權殖民時代這裡曾先後被葡萄牙人、荷蘭人、英國人所佔領，形成多元文化交匯的現象，尤其是信仰。雖然這是個佛教國家，寺廟林立，不過在街上你隨處可以看到基督教堂、回教清真寺、還有印度教的寺廟。</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t>【</w:t>
            </w:r>
            <w:r w:rsidRPr="00FA3988">
              <w:rPr>
                <w:rFonts w:ascii="標楷體" w:eastAsia="標楷體" w:hAnsi="標楷體"/>
                <w:color w:val="0000FF"/>
                <w:sz w:val="27"/>
                <w:szCs w:val="27"/>
              </w:rPr>
              <w:t>可倫坡Colombo</w:t>
            </w:r>
            <w:r w:rsidRPr="00FA3988">
              <w:rPr>
                <w:rFonts w:ascii="標楷體" w:eastAsia="標楷體" w:hAnsi="標楷體"/>
                <w:color w:val="330033"/>
                <w:sz w:val="27"/>
                <w:szCs w:val="27"/>
              </w:rPr>
              <w:t>】位於錫蘭島的西南海岸，是斯里蘭卡的首都。在辛哈里語 Sinhalese 的意思，「可倫坡」意指「海的天堂」。由於地處東西水陸的要衝，更是外國船隻會集的國際商港，早在殖民地時代以前，便與加耳 Galle 和貝爾瓦拉 Beruwale 同為阿拉伯人登陸的港口。在葡萄牙、荷蘭及英國人相繼殖民的時期，可倫坡受到了最多的眷顧，逐漸發展成斯里蘭卡最大的港都城市，在共和國正式獨立之時，這座海的天堂，順理成章地擔負首都的要職。在人口超過六十萬的可倫坡街頭，可以看到西方世界的影響與傳統社會混合的景象。「東西合璧」是所有外來旅客對此最大的印象，穿著入時的現代女郎與身著莎麗（印度服裝）的傳統人士，相映成趣。</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t>【</w:t>
            </w:r>
            <w:r w:rsidRPr="00FA3988">
              <w:rPr>
                <w:rFonts w:ascii="標楷體" w:eastAsia="標楷體" w:hAnsi="標楷體"/>
                <w:color w:val="0000FF"/>
                <w:sz w:val="27"/>
                <w:szCs w:val="27"/>
              </w:rPr>
              <w:t>班達拉奈克國際會議大廈(Bandaranaike Memorial International Conference Hall, BMICH</w:t>
            </w:r>
            <w:r w:rsidRPr="00FA3988">
              <w:rPr>
                <w:rFonts w:ascii="標楷體" w:eastAsia="標楷體" w:hAnsi="標楷體"/>
                <w:color w:val="330033"/>
                <w:sz w:val="27"/>
                <w:szCs w:val="27"/>
              </w:rPr>
              <w:t>)】紀念已故的斯里蘭卡總理，由中國贊助興建，是斯里蘭卡舉行重大國際、國內會議的場所，也是招商集資展覽會的重要地點。</w:t>
            </w:r>
            <w:r w:rsidRPr="00FA3988">
              <w:rPr>
                <w:rFonts w:ascii="標楷體" w:eastAsia="標楷體" w:hAnsi="標楷體"/>
                <w:color w:val="330033"/>
                <w:sz w:val="27"/>
                <w:szCs w:val="27"/>
              </w:rPr>
              <w:br/>
            </w:r>
            <w:r w:rsidRPr="00FA3988">
              <w:rPr>
                <w:rFonts w:ascii="標楷體" w:eastAsia="標楷體" w:hAnsi="標楷體"/>
                <w:color w:val="330033"/>
                <w:sz w:val="27"/>
                <w:szCs w:val="27"/>
              </w:rPr>
              <w:lastRenderedPageBreak/>
              <w:br/>
              <w:t>【</w:t>
            </w:r>
            <w:r w:rsidRPr="00FA3988">
              <w:rPr>
                <w:rFonts w:ascii="標楷體" w:eastAsia="標楷體" w:hAnsi="標楷體"/>
                <w:color w:val="0000FF"/>
                <w:sz w:val="27"/>
                <w:szCs w:val="27"/>
              </w:rPr>
              <w:t>獨立紀念廣場(Independence Memorial Hall</w:t>
            </w:r>
            <w:r w:rsidRPr="00FA3988">
              <w:rPr>
                <w:rFonts w:ascii="標楷體" w:eastAsia="標楷體" w:hAnsi="標楷體"/>
                <w:color w:val="330033"/>
                <w:sz w:val="27"/>
                <w:szCs w:val="27"/>
              </w:rPr>
              <w:t>)】廣場的主建築物有一個紀念堂，還有一個噴水池，紀念堂的四周環繞著象徵斯里蘭卡的獅子雕像，仿肯迪佛牙寺後方的佛殿而建，以一根根方形的柱子支撐的構造，柱子上與屋簷下都有精緻的雕刻，壁上並繪有斯國建國歷史。</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t>【</w:t>
            </w:r>
            <w:r w:rsidRPr="00FA3988">
              <w:rPr>
                <w:rFonts w:ascii="標楷體" w:eastAsia="標楷體" w:hAnsi="標楷體"/>
                <w:color w:val="0000FF"/>
                <w:sz w:val="27"/>
                <w:szCs w:val="27"/>
              </w:rPr>
              <w:t>佛教寺廟(Pada Pagoda</w:t>
            </w:r>
            <w:r w:rsidRPr="00FA3988">
              <w:rPr>
                <w:rFonts w:ascii="標楷體" w:eastAsia="標楷體" w:hAnsi="標楷體"/>
                <w:color w:val="330033"/>
                <w:sz w:val="27"/>
                <w:szCs w:val="27"/>
              </w:rPr>
              <w:t>)】你可看看與台灣寺廟有何差異性。</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t>【</w:t>
            </w:r>
            <w:r w:rsidRPr="00FA3988">
              <w:rPr>
                <w:rFonts w:ascii="標楷體" w:eastAsia="標楷體" w:hAnsi="標楷體"/>
                <w:color w:val="0000FF"/>
                <w:sz w:val="27"/>
                <w:szCs w:val="27"/>
              </w:rPr>
              <w:t>錫蘭紅茶專賣店</w:t>
            </w:r>
            <w:r w:rsidRPr="00FA3988">
              <w:rPr>
                <w:rFonts w:ascii="標楷體" w:eastAsia="標楷體" w:hAnsi="標楷體"/>
                <w:color w:val="330033"/>
                <w:sz w:val="27"/>
                <w:szCs w:val="27"/>
              </w:rPr>
              <w:t xml:space="preserve">】參觀聞名世界的錫蘭紅茶，可選購自用或贈禮二相宜。爾後前往機場搭機返回台灣，夜宿機上。 </w:t>
            </w:r>
            <w:r w:rsidRPr="00FA3988">
              <w:rPr>
                <w:rFonts w:ascii="標楷體" w:eastAsia="標楷體" w:hAnsi="標楷體"/>
                <w:color w:val="330033"/>
                <w:sz w:val="27"/>
                <w:szCs w:val="27"/>
              </w:rPr>
              <w:br/>
            </w:r>
            <w:r w:rsidRPr="00FA3988">
              <w:rPr>
                <w:rFonts w:ascii="標楷體" w:eastAsia="標楷體" w:hAnsi="標楷體"/>
                <w:color w:val="330033"/>
                <w:sz w:val="27"/>
                <w:szCs w:val="27"/>
              </w:rPr>
              <w:br/>
            </w:r>
            <w:r w:rsidRPr="00FA3988">
              <w:rPr>
                <w:rFonts w:ascii="標楷體" w:eastAsia="標楷體" w:hAnsi="標楷體"/>
                <w:color w:val="FF0000"/>
                <w:sz w:val="27"/>
                <w:szCs w:val="27"/>
              </w:rPr>
              <w:t>※ 車程：瓦斯卡杜瓦—55km—可倫坡</w:t>
            </w:r>
            <w:r w:rsidRPr="00FA3988">
              <w:rPr>
                <w:rFonts w:ascii="標楷體" w:eastAsia="標楷體" w:hAnsi="標楷體"/>
                <w:color w:val="FF0000"/>
                <w:sz w:val="27"/>
                <w:szCs w:val="27"/>
              </w:rPr>
              <w:br/>
              <w:t>【特別安排】Maduwa Ganga生態之旅</w:t>
            </w:r>
            <w:r w:rsidRPr="00FA3988">
              <w:rPr>
                <w:rFonts w:ascii="標楷體" w:eastAsia="標楷體" w:hAnsi="標楷體"/>
                <w:color w:val="FF0000"/>
                <w:sz w:val="27"/>
                <w:szCs w:val="27"/>
              </w:rPr>
              <w:br/>
              <w:t>【下車拍照】班達拉奈克國際會議大廈、獨立紀念廣場、佛教寺廟</w:t>
            </w:r>
            <w:r w:rsidRPr="00FA3988">
              <w:rPr>
                <w:rFonts w:ascii="標楷體" w:eastAsia="標楷體" w:hAnsi="標楷體"/>
                <w:color w:val="FF0000"/>
                <w:sz w:val="27"/>
                <w:szCs w:val="27"/>
              </w:rPr>
              <w:br/>
              <w:t xml:space="preserve">【入內參觀】錫蘭茶葉專賣店 </w:t>
            </w:r>
          </w:p>
        </w:tc>
      </w:tr>
      <w:tr w:rsidR="00FA3988" w:rsidRPr="00FA3988" w:rsidTr="00FA398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rPr>
              <w:t xml:space="preserve">早餐：飯店內用自助餐　　中餐：斯國風味自助餐　　晚餐：中式料理　　 </w:t>
            </w:r>
          </w:p>
        </w:tc>
      </w:tr>
      <w:tr w:rsidR="00FA3988" w:rsidRPr="00FA3988" w:rsidTr="00FA398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rPr>
              <w:t xml:space="preserve">住宿： 夜宿機上 　 　 或同級 </w:t>
            </w:r>
          </w:p>
        </w:tc>
      </w:tr>
      <w:tr w:rsidR="00FA3988" w:rsidRPr="00FA3988" w:rsidTr="00FA398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jc w:val="center"/>
            </w:pPr>
            <w:r w:rsidRPr="00FA3988">
              <w:rPr>
                <w:rFonts w:ascii="標楷體" w:eastAsia="標楷體" w:hAnsi="標楷體"/>
                <w:b/>
                <w:bCs/>
              </w:rPr>
              <w:t>第</w:t>
            </w:r>
            <w:r w:rsidRPr="00FA3988">
              <w:rPr>
                <w:rFonts w:ascii="標楷體" w:eastAsia="標楷體" w:hAnsi="標楷體"/>
                <w:b/>
                <w:bCs/>
              </w:rPr>
              <w:br/>
            </w:r>
            <w:r w:rsidRPr="00FA3988">
              <w:rPr>
                <w:rFonts w:ascii="Times New Roman" w:eastAsia="標楷體" w:hAnsi="Times New Roman" w:cs="Times New Roman"/>
                <w:b/>
                <w:bCs/>
              </w:rPr>
              <w:t>9</w:t>
            </w:r>
            <w:r w:rsidRPr="00FA3988">
              <w:rPr>
                <w:rFonts w:ascii="Times New Roman" w:eastAsia="標楷體" w:hAnsi="Times New Roman" w:cs="Times New Roman"/>
                <w:b/>
                <w:bCs/>
              </w:rPr>
              <w:br/>
            </w:r>
            <w:r w:rsidRPr="00FA3988">
              <w:rPr>
                <w:rFonts w:ascii="標楷體" w:eastAsia="標楷體" w:hAnsi="標楷體" w:cs="Times New Roman"/>
                <w:b/>
                <w:bCs/>
              </w:rP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b/>
                <w:bCs/>
                <w:color w:val="000000"/>
              </w:rPr>
              <w:t>可倫坡/吉隆坡/桃園國際機場</w:t>
            </w:r>
            <w:r w:rsidRPr="00FA3988">
              <w:t xml:space="preserve"> </w:t>
            </w:r>
            <w:r w:rsidRPr="00FA3988">
              <w:rPr>
                <w:rFonts w:ascii="Times New Roman" w:hAnsi="Times New Roman" w:cs="Times New Roman"/>
                <w:color w:val="000000"/>
              </w:rPr>
              <w:t>KUL/TPE</w:t>
            </w:r>
            <w:r w:rsidRPr="00FA3988">
              <w:rPr>
                <w:rFonts w:ascii="Times New Roman" w:hAnsi="Times New Roman" w:cs="Times New Roman"/>
                <w:color w:val="000000"/>
              </w:rPr>
              <w:t xml:space="preserve">　</w:t>
            </w:r>
            <w:r w:rsidRPr="00FA3988">
              <w:rPr>
                <w:rFonts w:ascii="Times New Roman" w:hAnsi="Times New Roman" w:cs="Times New Roman"/>
                <w:color w:val="000000"/>
              </w:rPr>
              <w:t>MH366</w:t>
            </w:r>
            <w:r w:rsidRPr="00FA3988">
              <w:rPr>
                <w:rFonts w:ascii="Times New Roman" w:hAnsi="Times New Roman" w:cs="Times New Roman"/>
                <w:color w:val="000000"/>
              </w:rPr>
              <w:t xml:space="preserve">　</w:t>
            </w:r>
            <w:r w:rsidRPr="00FA3988">
              <w:rPr>
                <w:rFonts w:ascii="Times New Roman" w:hAnsi="Times New Roman" w:cs="Times New Roman"/>
                <w:color w:val="000000"/>
              </w:rPr>
              <w:t xml:space="preserve">09:20~14:20 </w:t>
            </w:r>
            <w:r w:rsidRPr="00FA3988">
              <w:br/>
            </w:r>
            <w:r w:rsidRPr="00FA3988">
              <w:rPr>
                <w:rFonts w:ascii="標楷體" w:eastAsia="標楷體" w:hAnsi="標楷體"/>
                <w:color w:val="330033"/>
                <w:sz w:val="27"/>
                <w:szCs w:val="27"/>
              </w:rPr>
              <w:t>於清晨達抵吉隆坡後隨即轉機返回台灣(桃園國際機場)，結束這趟九天融合知性與感性的難忘旅程，回到甜蜜的家。</w:t>
            </w:r>
            <w:r w:rsidRPr="00FA3988">
              <w:rPr>
                <w:rFonts w:ascii="標楷體" w:eastAsia="標楷體" w:hAnsi="標楷體"/>
                <w:color w:val="330033"/>
              </w:rPr>
              <w:t xml:space="preserve"> </w:t>
            </w:r>
          </w:p>
        </w:tc>
      </w:tr>
      <w:tr w:rsidR="00FA3988" w:rsidRPr="00FA3988" w:rsidTr="00FA398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rPr>
              <w:t xml:space="preserve">早餐：機上餐食　　中餐：機上餐食　　晚餐：溫暖的家　　 </w:t>
            </w:r>
          </w:p>
        </w:tc>
      </w:tr>
      <w:tr w:rsidR="00FA3988" w:rsidRPr="00FA3988" w:rsidTr="00FA398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3988" w:rsidRPr="00FA3988" w:rsidRDefault="00FA3988" w:rsidP="00FA3988">
            <w:pPr>
              <w:spacing w:line="0" w:lineRule="atLeast"/>
            </w:pPr>
            <w:r w:rsidRPr="00FA3988">
              <w:rPr>
                <w:rFonts w:ascii="標楷體" w:eastAsia="標楷體" w:hAnsi="標楷體"/>
              </w:rPr>
              <w:t xml:space="preserve">住宿： 溫暖的家 　 　 或同級 </w:t>
            </w:r>
          </w:p>
        </w:tc>
      </w:tr>
    </w:tbl>
    <w:p w:rsidR="00FA3988" w:rsidRPr="00FA3988" w:rsidRDefault="00FA3988" w:rsidP="00FA3988">
      <w:pPr>
        <w:spacing w:line="0" w:lineRule="atLeast"/>
        <w:jc w:val="center"/>
        <w:rPr>
          <w:rFonts w:ascii="標楷體" w:eastAsia="標楷體" w:hAnsi="標楷體"/>
          <w:vanish/>
          <w:sz w:val="72"/>
          <w:szCs w:val="7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802"/>
      </w:tblGrid>
      <w:tr w:rsidR="00FA3988" w:rsidRPr="00FA3988" w:rsidTr="00FA398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A3988" w:rsidRPr="00FA3988" w:rsidRDefault="00FA3988" w:rsidP="00FA3988">
            <w:pPr>
              <w:spacing w:line="0" w:lineRule="atLeast"/>
              <w:jc w:val="center"/>
            </w:pPr>
            <w:r w:rsidRPr="00FA3988">
              <w:rPr>
                <w:rFonts w:ascii="標楷體" w:eastAsia="標楷體" w:hAnsi="標楷體"/>
                <w:b/>
                <w:bCs/>
                <w:color w:val="FF0000"/>
                <w:sz w:val="36"/>
                <w:szCs w:val="36"/>
              </w:rPr>
              <w:t>注意事項</w:t>
            </w:r>
            <w:r w:rsidRPr="00FA3988">
              <w:t xml:space="preserve"> </w:t>
            </w:r>
          </w:p>
        </w:tc>
      </w:tr>
      <w:tr w:rsidR="00FA3988" w:rsidRPr="00FA3988" w:rsidTr="00FA398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A3988" w:rsidRPr="00FA3988" w:rsidRDefault="00FA3988" w:rsidP="00FA3988">
            <w:pPr>
              <w:spacing w:line="0" w:lineRule="atLeast"/>
            </w:pPr>
            <w:r w:rsidRPr="00FA3988">
              <w:rPr>
                <w:rFonts w:ascii="標楷體" w:eastAsia="標楷體" w:hAnsi="標楷體"/>
                <w:sz w:val="27"/>
                <w:szCs w:val="27"/>
              </w:rPr>
              <w:t>**斯里蘭卡旅遊注意事項:** *</w:t>
            </w:r>
            <w:r w:rsidRPr="00FA3988">
              <w:rPr>
                <w:rFonts w:ascii="標楷體" w:eastAsia="標楷體" w:hAnsi="標楷體"/>
                <w:sz w:val="27"/>
                <w:szCs w:val="27"/>
              </w:rPr>
              <w:br/>
              <w:t xml:space="preserve">如何打電話: </w:t>
            </w:r>
            <w:r w:rsidRPr="00FA3988">
              <w:rPr>
                <w:rFonts w:ascii="標楷體" w:eastAsia="標楷體" w:hAnsi="標楷體"/>
                <w:sz w:val="27"/>
                <w:szCs w:val="27"/>
              </w:rPr>
              <w:br/>
              <w:t xml:space="preserve">台灣撥至斯里蘭卡: 002-94-市區代碼-電話號碼 </w:t>
            </w:r>
            <w:r w:rsidRPr="00FA3988">
              <w:rPr>
                <w:rFonts w:ascii="標楷體" w:eastAsia="標楷體" w:hAnsi="標楷體"/>
                <w:sz w:val="27"/>
                <w:szCs w:val="27"/>
              </w:rPr>
              <w:br/>
              <w:t xml:space="preserve">斯里蘭卡撥回台灣: 00-886-2 (台北區域號碼)-電話號碼 </w:t>
            </w:r>
            <w:r w:rsidRPr="00FA3988">
              <w:rPr>
                <w:rFonts w:ascii="標楷體" w:eastAsia="標楷體" w:hAnsi="標楷體"/>
                <w:sz w:val="27"/>
                <w:szCs w:val="27"/>
              </w:rPr>
              <w:br/>
            </w:r>
            <w:r w:rsidRPr="00FA3988">
              <w:rPr>
                <w:rFonts w:ascii="標楷體" w:eastAsia="標楷體" w:hAnsi="標楷體"/>
                <w:sz w:val="27"/>
                <w:szCs w:val="27"/>
              </w:rPr>
              <w:br/>
            </w:r>
            <w:r w:rsidRPr="00FA3988">
              <w:rPr>
                <w:rFonts w:ascii="標楷體" w:eastAsia="標楷體" w:hAnsi="標楷體"/>
                <w:color w:val="FF0000"/>
                <w:sz w:val="27"/>
                <w:szCs w:val="27"/>
              </w:rPr>
              <w:t>簽證須知</w:t>
            </w:r>
            <w:r w:rsidRPr="00FA3988">
              <w:rPr>
                <w:rFonts w:ascii="標楷體" w:eastAsia="標楷體" w:hAnsi="標楷體"/>
                <w:color w:val="FF0000"/>
                <w:sz w:val="27"/>
                <w:szCs w:val="27"/>
              </w:rPr>
              <w:br/>
              <w:t>1.前往斯里蘭卡旅遊需辦理簽證。(旅遊、觀光、探訪親友、醫藥治療及瑜伽或參加體育賽事、比賽和文化表演活動，</w:t>
            </w:r>
            <w:r w:rsidRPr="00FA3988">
              <w:rPr>
                <w:rFonts w:ascii="標楷體" w:eastAsia="標楷體" w:hAnsi="標楷體"/>
                <w:color w:val="FF0000"/>
                <w:sz w:val="27"/>
                <w:szCs w:val="27"/>
                <w:u w:val="single"/>
              </w:rPr>
              <w:t>可辦理電子觀光簽證</w:t>
            </w:r>
            <w:r w:rsidRPr="00FA3988">
              <w:rPr>
                <w:rFonts w:ascii="標楷體" w:eastAsia="標楷體" w:hAnsi="標楷體"/>
                <w:color w:val="FF0000"/>
                <w:sz w:val="27"/>
                <w:szCs w:val="27"/>
              </w:rPr>
              <w:t xml:space="preserve">。) </w:t>
            </w:r>
            <w:r w:rsidRPr="00FA3988">
              <w:rPr>
                <w:rFonts w:ascii="標楷體" w:eastAsia="標楷體" w:hAnsi="標楷體"/>
                <w:color w:val="FF0000"/>
                <w:sz w:val="27"/>
                <w:szCs w:val="27"/>
              </w:rPr>
              <w:br/>
              <w:t xml:space="preserve">2-國人自2009年3月3日起持用內載有我國民身分證統一編號之我國護照且效期在六個月以上、簽名欄需本人親自簽名。 </w:t>
            </w:r>
            <w:r w:rsidRPr="00FA3988">
              <w:rPr>
                <w:rFonts w:ascii="標楷體" w:eastAsia="標楷體" w:hAnsi="標楷體"/>
                <w:color w:val="FF0000"/>
                <w:sz w:val="27"/>
                <w:szCs w:val="27"/>
              </w:rPr>
              <w:br/>
              <w:t>3-自抵達斯里蘭卡之日起算，需有至少6個月效期。</w:t>
            </w:r>
            <w:r w:rsidRPr="00FA3988">
              <w:rPr>
                <w:rFonts w:ascii="標楷體" w:eastAsia="標楷體" w:hAnsi="標楷體"/>
                <w:color w:val="FF0000"/>
                <w:sz w:val="27"/>
                <w:szCs w:val="27"/>
              </w:rPr>
              <w:br/>
              <w:t xml:space="preserve">需準備文件 </w:t>
            </w:r>
            <w:r w:rsidRPr="00FA3988">
              <w:rPr>
                <w:rFonts w:ascii="標楷體" w:eastAsia="標楷體" w:hAnsi="標楷體"/>
                <w:color w:val="FF0000"/>
                <w:sz w:val="27"/>
                <w:szCs w:val="27"/>
              </w:rPr>
              <w:br/>
              <w:t xml:space="preserve">4-護照影本。 5-相片：二吋兩張彩色白底近照。(辦證無需附上，入境時帶著) </w:t>
            </w:r>
            <w:r w:rsidRPr="00FA3988">
              <w:rPr>
                <w:rFonts w:ascii="標楷體" w:eastAsia="標楷體" w:hAnsi="標楷體"/>
                <w:color w:val="FF0000"/>
                <w:sz w:val="27"/>
                <w:szCs w:val="27"/>
              </w:rPr>
              <w:br/>
              <w:t>6-國人於入境斯國辦理抵境簽證時，須填一份“Declaration of Identity”表格，並請攜帶照片2張。入關時填寫入關單(入關單要帶著，出境時海關需審核)、來回機票、足夠的旅遊費用、旅行目的相關之資料與落地簽資料。</w:t>
            </w:r>
            <w:r w:rsidRPr="00FA3988">
              <w:rPr>
                <w:rFonts w:ascii="標楷體" w:eastAsia="標楷體" w:hAnsi="標楷體"/>
                <w:sz w:val="27"/>
                <w:szCs w:val="27"/>
              </w:rPr>
              <w:br/>
            </w:r>
            <w:r w:rsidRPr="00FA3988">
              <w:rPr>
                <w:rFonts w:ascii="標楷體" w:eastAsia="標楷體" w:hAnsi="標楷體"/>
                <w:sz w:val="27"/>
                <w:szCs w:val="27"/>
              </w:rPr>
              <w:br/>
              <w:t>*晚餐服裝規定:斯里蘭卡有些高級飯店(如Kandalam Hotel/Ear's Regency,The Grand Hotel等;早期為接待貴族及上流社會名流;故沿襲用餐服裝規定;晚餐餐廳服裝規定為Smart Casual (休閒服裝);但請勿穿著短褲及拖鞋用餐!</w:t>
            </w:r>
            <w:r w:rsidRPr="00FA3988">
              <w:rPr>
                <w:rFonts w:ascii="標楷體" w:eastAsia="標楷體" w:hAnsi="標楷體"/>
                <w:sz w:val="27"/>
                <w:szCs w:val="27"/>
              </w:rPr>
              <w:br/>
            </w:r>
            <w:r w:rsidRPr="00FA3988">
              <w:rPr>
                <w:rFonts w:ascii="標楷體" w:eastAsia="標楷體" w:hAnsi="標楷體"/>
                <w:sz w:val="27"/>
                <w:szCs w:val="27"/>
              </w:rPr>
              <w:br/>
            </w:r>
            <w:r w:rsidRPr="00FA3988">
              <w:rPr>
                <w:rFonts w:ascii="標楷體" w:eastAsia="標楷體" w:hAnsi="標楷體"/>
                <w:sz w:val="27"/>
                <w:szCs w:val="27"/>
              </w:rPr>
              <w:lastRenderedPageBreak/>
              <w:t>*安全須知:</w:t>
            </w:r>
            <w:r w:rsidRPr="00FA3988">
              <w:rPr>
                <w:rFonts w:ascii="標楷體" w:eastAsia="標楷體" w:hAnsi="標楷體"/>
                <w:sz w:val="27"/>
                <w:szCs w:val="27"/>
              </w:rPr>
              <w:br/>
              <w:t xml:space="preserve">1.請於官營酒店和印度旅遊局所提供的商號處購物,較能保障購物的品質與價格。 </w:t>
            </w:r>
            <w:r w:rsidRPr="00FA3988">
              <w:rPr>
                <w:rFonts w:ascii="標楷體" w:eastAsia="標楷體" w:hAnsi="標楷體"/>
                <w:sz w:val="27"/>
                <w:szCs w:val="27"/>
              </w:rPr>
              <w:br/>
              <w:t xml:space="preserve">2.野生動物、植物或相關產品均嚴禁出口,一些特許出口物品可作隨身行李攜帶但必須取得出口文件證 明書。 </w:t>
            </w:r>
            <w:r w:rsidRPr="00FA3988">
              <w:rPr>
                <w:rFonts w:ascii="標楷體" w:eastAsia="標楷體" w:hAnsi="標楷體"/>
                <w:sz w:val="27"/>
                <w:szCs w:val="27"/>
              </w:rPr>
              <w:br/>
              <w:t xml:space="preserve">3.不可大量購買銀製品以及野生動、植物、及孔雀羽毛。 </w:t>
            </w:r>
            <w:r w:rsidRPr="00FA3988">
              <w:rPr>
                <w:rFonts w:ascii="標楷體" w:eastAsia="標楷體" w:hAnsi="標楷體"/>
                <w:sz w:val="27"/>
                <w:szCs w:val="27"/>
              </w:rPr>
              <w:br/>
              <w:t xml:space="preserve">4.購買風景區小販販售之各式紀念品,記得貨比三家,注意品質及售價. (一般可殺價) </w:t>
            </w:r>
            <w:r w:rsidRPr="00FA3988">
              <w:rPr>
                <w:rFonts w:ascii="標楷體" w:eastAsia="標楷體" w:hAnsi="標楷體"/>
                <w:sz w:val="27"/>
                <w:szCs w:val="27"/>
              </w:rPr>
              <w:br/>
            </w:r>
            <w:r w:rsidRPr="00FA3988">
              <w:rPr>
                <w:rFonts w:ascii="標楷體" w:eastAsia="標楷體" w:hAnsi="標楷體"/>
                <w:sz w:val="27"/>
                <w:szCs w:val="27"/>
              </w:rPr>
              <w:br/>
              <w:t>*時差:</w:t>
            </w:r>
            <w:r w:rsidRPr="00FA3988">
              <w:rPr>
                <w:rFonts w:ascii="標楷體" w:eastAsia="標楷體" w:hAnsi="標楷體"/>
                <w:sz w:val="27"/>
                <w:szCs w:val="27"/>
              </w:rPr>
              <w:br/>
              <w:t xml:space="preserve">斯里蘭卡時間=台灣時間減2小時30分 </w:t>
            </w:r>
            <w:r w:rsidRPr="00FA3988">
              <w:rPr>
                <w:rFonts w:ascii="標楷體" w:eastAsia="標楷體" w:hAnsi="標楷體"/>
                <w:sz w:val="27"/>
                <w:szCs w:val="27"/>
              </w:rPr>
              <w:br/>
            </w:r>
            <w:r w:rsidRPr="00FA3988">
              <w:rPr>
                <w:rFonts w:ascii="標楷體" w:eastAsia="標楷體" w:hAnsi="標楷體"/>
                <w:sz w:val="27"/>
                <w:szCs w:val="27"/>
              </w:rPr>
              <w:br/>
              <w:t xml:space="preserve">*電壓: </w:t>
            </w:r>
            <w:r w:rsidRPr="00FA3988">
              <w:rPr>
                <w:rFonts w:ascii="標楷體" w:eastAsia="標楷體" w:hAnsi="標楷體"/>
                <w:sz w:val="27"/>
                <w:szCs w:val="27"/>
              </w:rPr>
              <w:br/>
              <w:t xml:space="preserve">230伏特/50週波率(請事先在台灣準備萬用插頭及變壓器,可在中正機場商店購 買到,方便您手機或其他電器之充電) </w:t>
            </w:r>
            <w:r w:rsidRPr="00FA3988">
              <w:rPr>
                <w:rFonts w:ascii="標楷體" w:eastAsia="標楷體" w:hAnsi="標楷體"/>
                <w:sz w:val="27"/>
                <w:szCs w:val="27"/>
              </w:rPr>
              <w:br/>
            </w:r>
            <w:r w:rsidRPr="00FA3988">
              <w:rPr>
                <w:rFonts w:ascii="標楷體" w:eastAsia="標楷體" w:hAnsi="標楷體"/>
                <w:sz w:val="27"/>
                <w:szCs w:val="27"/>
              </w:rPr>
              <w:br/>
              <w:t>*匯率:</w:t>
            </w:r>
            <w:r w:rsidRPr="00FA3988">
              <w:rPr>
                <w:rFonts w:ascii="標楷體" w:eastAsia="標楷體" w:hAnsi="標楷體"/>
                <w:sz w:val="27"/>
                <w:szCs w:val="27"/>
              </w:rPr>
              <w:br/>
              <w:t xml:space="preserve">1斯里蘭卡盧比LKR=0.3029 台幣 1台幣約等於3.30斯里蘭卡盧比 1美金約等於108.722斯里蘭卡盧比 </w:t>
            </w:r>
            <w:r w:rsidRPr="00FA3988">
              <w:rPr>
                <w:rFonts w:ascii="標楷體" w:eastAsia="標楷體" w:hAnsi="標楷體"/>
                <w:sz w:val="27"/>
                <w:szCs w:val="27"/>
              </w:rPr>
              <w:br/>
            </w:r>
            <w:r w:rsidRPr="00FA3988">
              <w:rPr>
                <w:rFonts w:ascii="標楷體" w:eastAsia="標楷體" w:hAnsi="標楷體"/>
                <w:sz w:val="27"/>
                <w:szCs w:val="27"/>
              </w:rPr>
              <w:br/>
              <w:t xml:space="preserve">其他注意事項: (2014.01.27修正) </w:t>
            </w:r>
            <w:r w:rsidRPr="00FA3988">
              <w:rPr>
                <w:rFonts w:ascii="標楷體" w:eastAsia="標楷體" w:hAnsi="標楷體"/>
                <w:sz w:val="27"/>
                <w:szCs w:val="27"/>
              </w:rPr>
              <w:br/>
              <w:t xml:space="preserve">1. 進入廟宇,大部分要著拖鞋進入、洗手間多需另給小費,請準備一些零錢備用。 </w:t>
            </w:r>
            <w:r w:rsidRPr="00FA3988">
              <w:rPr>
                <w:rFonts w:ascii="標楷體" w:eastAsia="標楷體" w:hAnsi="標楷體"/>
                <w:sz w:val="27"/>
                <w:szCs w:val="27"/>
              </w:rPr>
              <w:br/>
              <w:t xml:space="preserve">2. 某些觀光景點,攜帶相機或攝影機需另加買門票,請記得索取收據。 </w:t>
            </w:r>
            <w:r w:rsidRPr="00FA3988">
              <w:rPr>
                <w:rFonts w:ascii="標楷體" w:eastAsia="標楷體" w:hAnsi="標楷體"/>
                <w:sz w:val="27"/>
                <w:szCs w:val="27"/>
              </w:rPr>
              <w:br/>
              <w:t xml:space="preserve">3. 斯里蘭卡景點,只要有安排服務人員,多會向客人索取小費的習慣,請多準備一些零錢備用.. </w:t>
            </w:r>
            <w:r w:rsidRPr="00FA3988">
              <w:rPr>
                <w:rFonts w:ascii="標楷體" w:eastAsia="標楷體" w:hAnsi="標楷體"/>
                <w:sz w:val="27"/>
                <w:szCs w:val="27"/>
              </w:rPr>
              <w:br/>
              <w:t xml:space="preserve">4. 斯里蘭卡餐食,多安排在旅館內使用,清潔及衛生較有保障,但因口味關係,請有入境問俗之心理準備,飲 水請多利用礦泉水,生水不宜飲用。 </w:t>
            </w:r>
            <w:r w:rsidRPr="00FA3988">
              <w:rPr>
                <w:rFonts w:ascii="標楷體" w:eastAsia="標楷體" w:hAnsi="標楷體"/>
                <w:sz w:val="27"/>
                <w:szCs w:val="27"/>
              </w:rPr>
              <w:br/>
              <w:t xml:space="preserve">5. 請尊重當地民俗風情,隨時請教當地導遊,如小孩的頭,不可任意碰觸。 </w:t>
            </w:r>
            <w:r w:rsidRPr="00FA3988">
              <w:rPr>
                <w:rFonts w:ascii="標楷體" w:eastAsia="標楷體" w:hAnsi="標楷體"/>
                <w:sz w:val="27"/>
                <w:szCs w:val="27"/>
              </w:rPr>
              <w:br/>
              <w:t>6. 請隨身攜帶常用藥品,以備不時之需。</w:t>
            </w:r>
            <w:r w:rsidRPr="00FA3988">
              <w:rPr>
                <w:rFonts w:ascii="標楷體" w:eastAsia="標楷體" w:hAnsi="標楷體"/>
                <w:sz w:val="27"/>
                <w:szCs w:val="27"/>
              </w:rPr>
              <w:br/>
            </w:r>
            <w:r w:rsidRPr="00FA3988">
              <w:rPr>
                <w:rFonts w:ascii="標楷體" w:eastAsia="標楷體" w:hAnsi="標楷體"/>
                <w:sz w:val="27"/>
                <w:szCs w:val="27"/>
              </w:rPr>
              <w:br/>
              <w:t>小費說明</w:t>
            </w:r>
            <w:r w:rsidRPr="00FA3988">
              <w:rPr>
                <w:rFonts w:ascii="標楷體" w:eastAsia="標楷體" w:hAnsi="標楷體"/>
                <w:sz w:val="27"/>
                <w:szCs w:val="27"/>
              </w:rPr>
              <w:br/>
              <w:t>團體旅遊中，給予服務人員服務費，是一種國際禮儀，也是一種實質性鼓勵與讚許，對於沿途為各位服務的領隊、當地導遊及司機，如表現佳，可給予全額或再額外加給以茲鼓勵。各項有必要給予服務費的建議如下：</w:t>
            </w:r>
            <w:r w:rsidRPr="00FA3988">
              <w:rPr>
                <w:rFonts w:ascii="標楷體" w:eastAsia="標楷體" w:hAnsi="標楷體"/>
                <w:sz w:val="27"/>
                <w:szCs w:val="27"/>
              </w:rPr>
              <w:br/>
            </w:r>
            <w:r w:rsidRPr="00FA3988">
              <w:rPr>
                <w:rFonts w:ascii="標楷體" w:eastAsia="標楷體" w:hAnsi="標楷體"/>
                <w:color w:val="FF0000"/>
                <w:sz w:val="27"/>
                <w:szCs w:val="27"/>
              </w:rPr>
              <w:t xml:space="preserve">1、領隊/司機/導遊服務費：每位旅客每天10 /美金 x 9天= us90 </w:t>
            </w:r>
            <w:r w:rsidRPr="00FA3988">
              <w:rPr>
                <w:rFonts w:ascii="標楷體" w:eastAsia="標楷體" w:hAnsi="標楷體"/>
                <w:sz w:val="27"/>
                <w:szCs w:val="27"/>
              </w:rPr>
              <w:br/>
              <w:t xml:space="preserve">2、房間床頭清潔小費：每間房每天１/美金 </w:t>
            </w:r>
            <w:r w:rsidRPr="00FA3988">
              <w:rPr>
                <w:rFonts w:ascii="標楷體" w:eastAsia="標楷體" w:hAnsi="標楷體"/>
                <w:sz w:val="27"/>
                <w:szCs w:val="27"/>
              </w:rPr>
              <w:br/>
              <w:t xml:space="preserve">3、飯店行李小費：每件行李進出房間１/美金 </w:t>
            </w:r>
            <w:r w:rsidRPr="00FA3988">
              <w:rPr>
                <w:rFonts w:ascii="標楷體" w:eastAsia="標楷體" w:hAnsi="標楷體"/>
                <w:sz w:val="27"/>
                <w:szCs w:val="27"/>
              </w:rPr>
              <w:br/>
              <w:t xml:space="preserve">4、騎乘大象付美金1元。 </w:t>
            </w:r>
            <w:r w:rsidRPr="00FA3988">
              <w:rPr>
                <w:rFonts w:ascii="標楷體" w:eastAsia="標楷體" w:hAnsi="標楷體"/>
                <w:sz w:val="27"/>
                <w:szCs w:val="27"/>
              </w:rPr>
              <w:br/>
              <w:t>5、斯里蘭卡的廁所需要付小費(20元盧比)。</w:t>
            </w:r>
            <w:r w:rsidRPr="00FA3988">
              <w:rPr>
                <w:rFonts w:ascii="標楷體" w:eastAsia="標楷體" w:hAnsi="標楷體"/>
                <w:sz w:val="27"/>
                <w:szCs w:val="27"/>
              </w:rPr>
              <w:br/>
            </w:r>
            <w:r w:rsidRPr="00FA3988">
              <w:rPr>
                <w:rFonts w:ascii="標楷體" w:eastAsia="標楷體" w:hAnsi="標楷體"/>
                <w:sz w:val="27"/>
                <w:szCs w:val="27"/>
              </w:rPr>
              <w:b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最後，敬祝各位貴賓本次旅途愉快！</w:t>
            </w:r>
            <w:r w:rsidRPr="00FA3988">
              <w:t xml:space="preserve"> </w:t>
            </w:r>
          </w:p>
        </w:tc>
      </w:tr>
    </w:tbl>
    <w:p w:rsidR="00C26DF7" w:rsidRPr="00FA3988" w:rsidRDefault="00C26DF7" w:rsidP="00FA3988">
      <w:pPr>
        <w:spacing w:before="100" w:beforeAutospacing="1" w:after="100" w:afterAutospacing="1" w:line="0" w:lineRule="atLeast"/>
        <w:jc w:val="center"/>
      </w:pPr>
    </w:p>
    <w:sectPr w:rsidR="00C26DF7" w:rsidRPr="00FA3988" w:rsidSect="00074CC2">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61B" w:rsidRDefault="009C361B" w:rsidP="009C65FC">
      <w:r>
        <w:separator/>
      </w:r>
    </w:p>
  </w:endnote>
  <w:endnote w:type="continuationSeparator" w:id="0">
    <w:p w:rsidR="009C361B" w:rsidRDefault="009C361B" w:rsidP="009C6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61B" w:rsidRDefault="009C361B" w:rsidP="009C65FC">
      <w:r>
        <w:separator/>
      </w:r>
    </w:p>
  </w:footnote>
  <w:footnote w:type="continuationSeparator" w:id="0">
    <w:p w:rsidR="009C361B" w:rsidRDefault="009C361B" w:rsidP="009C65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5FC"/>
    <w:rsid w:val="00036B50"/>
    <w:rsid w:val="000656A3"/>
    <w:rsid w:val="00074CC2"/>
    <w:rsid w:val="00096A27"/>
    <w:rsid w:val="00140501"/>
    <w:rsid w:val="001D0943"/>
    <w:rsid w:val="002348FB"/>
    <w:rsid w:val="00273F98"/>
    <w:rsid w:val="003A5689"/>
    <w:rsid w:val="003D3505"/>
    <w:rsid w:val="004B3F24"/>
    <w:rsid w:val="004D4919"/>
    <w:rsid w:val="00561816"/>
    <w:rsid w:val="00682C37"/>
    <w:rsid w:val="00685F6D"/>
    <w:rsid w:val="007B3E71"/>
    <w:rsid w:val="008011AE"/>
    <w:rsid w:val="008C0BF4"/>
    <w:rsid w:val="009446A7"/>
    <w:rsid w:val="009C361B"/>
    <w:rsid w:val="009C65FC"/>
    <w:rsid w:val="00A63B4E"/>
    <w:rsid w:val="00AC1AE0"/>
    <w:rsid w:val="00B0389C"/>
    <w:rsid w:val="00B7090D"/>
    <w:rsid w:val="00C26DF7"/>
    <w:rsid w:val="00C46B3D"/>
    <w:rsid w:val="00CD419C"/>
    <w:rsid w:val="00D608B4"/>
    <w:rsid w:val="00D73E77"/>
    <w:rsid w:val="00D834EF"/>
    <w:rsid w:val="00D9407F"/>
    <w:rsid w:val="00DC7A08"/>
    <w:rsid w:val="00E87916"/>
    <w:rsid w:val="00EA0379"/>
    <w:rsid w:val="00EE2E71"/>
    <w:rsid w:val="00F153BB"/>
    <w:rsid w:val="00F66214"/>
    <w:rsid w:val="00F66F2D"/>
    <w:rsid w:val="00FA3988"/>
    <w:rsid w:val="00FB0BF5"/>
    <w:rsid w:val="00FF59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240ACBF-8A05-459D-9B42-A6698BD38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3F24"/>
    <w:rPr>
      <w:rFonts w:ascii="新細明體" w:eastAsia="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4B3F24"/>
    <w:pPr>
      <w:spacing w:before="100" w:beforeAutospacing="1" w:after="100" w:afterAutospacing="1"/>
    </w:pPr>
  </w:style>
  <w:style w:type="paragraph" w:styleId="a3">
    <w:name w:val="header"/>
    <w:basedOn w:val="a"/>
    <w:link w:val="a4"/>
    <w:uiPriority w:val="99"/>
    <w:unhideWhenUsed/>
    <w:rsid w:val="009C65FC"/>
    <w:pPr>
      <w:tabs>
        <w:tab w:val="center" w:pos="4153"/>
        <w:tab w:val="right" w:pos="8306"/>
      </w:tabs>
      <w:snapToGrid w:val="0"/>
    </w:pPr>
    <w:rPr>
      <w:sz w:val="20"/>
      <w:szCs w:val="20"/>
    </w:rPr>
  </w:style>
  <w:style w:type="character" w:customStyle="1" w:styleId="a4">
    <w:name w:val="頁首 字元"/>
    <w:basedOn w:val="a0"/>
    <w:link w:val="a3"/>
    <w:uiPriority w:val="99"/>
    <w:rsid w:val="009C65FC"/>
    <w:rPr>
      <w:rFonts w:ascii="新細明體" w:eastAsia="新細明體" w:hAnsi="新細明體" w:cs="新細明體"/>
    </w:rPr>
  </w:style>
  <w:style w:type="paragraph" w:styleId="a5">
    <w:name w:val="footer"/>
    <w:basedOn w:val="a"/>
    <w:link w:val="a6"/>
    <w:uiPriority w:val="99"/>
    <w:unhideWhenUsed/>
    <w:rsid w:val="009C65FC"/>
    <w:pPr>
      <w:tabs>
        <w:tab w:val="center" w:pos="4153"/>
        <w:tab w:val="right" w:pos="8306"/>
      </w:tabs>
      <w:snapToGrid w:val="0"/>
    </w:pPr>
    <w:rPr>
      <w:sz w:val="20"/>
      <w:szCs w:val="20"/>
    </w:rPr>
  </w:style>
  <w:style w:type="character" w:customStyle="1" w:styleId="a6">
    <w:name w:val="頁尾 字元"/>
    <w:basedOn w:val="a0"/>
    <w:link w:val="a5"/>
    <w:uiPriority w:val="99"/>
    <w:rsid w:val="009C65FC"/>
    <w:rPr>
      <w:rFonts w:ascii="新細明體" w:eastAsia="新細明體" w:hAnsi="新細明體" w:cs="新細明體"/>
    </w:rPr>
  </w:style>
  <w:style w:type="paragraph" w:styleId="a7">
    <w:name w:val="Balloon Text"/>
    <w:basedOn w:val="a"/>
    <w:link w:val="a8"/>
    <w:uiPriority w:val="99"/>
    <w:semiHidden/>
    <w:unhideWhenUsed/>
    <w:rsid w:val="00273F9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273F98"/>
    <w:rPr>
      <w:rFonts w:asciiTheme="majorHAnsi" w:eastAsiaTheme="majorEastAsia" w:hAnsiTheme="majorHAnsi" w:cstheme="majorBidi"/>
      <w:sz w:val="18"/>
      <w:szCs w:val="18"/>
    </w:rPr>
  </w:style>
  <w:style w:type="character" w:styleId="a9">
    <w:name w:val="Hyperlink"/>
    <w:basedOn w:val="a0"/>
    <w:uiPriority w:val="99"/>
    <w:semiHidden/>
    <w:unhideWhenUsed/>
    <w:rsid w:val="00074C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68391">
      <w:marLeft w:val="0"/>
      <w:marRight w:val="0"/>
      <w:marTop w:val="0"/>
      <w:marBottom w:val="0"/>
      <w:divBdr>
        <w:top w:val="none" w:sz="0" w:space="0" w:color="auto"/>
        <w:left w:val="none" w:sz="0" w:space="0" w:color="auto"/>
        <w:bottom w:val="none" w:sz="0" w:space="0" w:color="auto"/>
        <w:right w:val="none" w:sz="0" w:space="0" w:color="auto"/>
      </w:divBdr>
      <w:divsChild>
        <w:div w:id="1951162682">
          <w:marLeft w:val="0"/>
          <w:marRight w:val="0"/>
          <w:marTop w:val="0"/>
          <w:marBottom w:val="0"/>
          <w:divBdr>
            <w:top w:val="none" w:sz="0" w:space="0" w:color="auto"/>
            <w:left w:val="none" w:sz="0" w:space="0" w:color="auto"/>
            <w:bottom w:val="none" w:sz="0" w:space="0" w:color="auto"/>
            <w:right w:val="none" w:sz="0" w:space="0" w:color="auto"/>
          </w:divBdr>
          <w:divsChild>
            <w:div w:id="2106072963">
              <w:marLeft w:val="0"/>
              <w:marRight w:val="0"/>
              <w:marTop w:val="0"/>
              <w:marBottom w:val="0"/>
              <w:divBdr>
                <w:top w:val="single" w:sz="6" w:space="0" w:color="0071B8"/>
                <w:left w:val="single" w:sz="6" w:space="0" w:color="0071B8"/>
                <w:bottom w:val="single" w:sz="6" w:space="0" w:color="0071B8"/>
                <w:right w:val="single" w:sz="6" w:space="0" w:color="0071B8"/>
              </w:divBdr>
            </w:div>
          </w:divsChild>
        </w:div>
      </w:divsChild>
    </w:div>
    <w:div w:id="146170684">
      <w:bodyDiv w:val="1"/>
      <w:marLeft w:val="0"/>
      <w:marRight w:val="0"/>
      <w:marTop w:val="0"/>
      <w:marBottom w:val="0"/>
      <w:divBdr>
        <w:top w:val="none" w:sz="0" w:space="0" w:color="auto"/>
        <w:left w:val="none" w:sz="0" w:space="0" w:color="auto"/>
        <w:bottom w:val="none" w:sz="0" w:space="0" w:color="auto"/>
        <w:right w:val="none" w:sz="0" w:space="0" w:color="auto"/>
      </w:divBdr>
    </w:div>
    <w:div w:id="167332674">
      <w:bodyDiv w:val="1"/>
      <w:marLeft w:val="0"/>
      <w:marRight w:val="0"/>
      <w:marTop w:val="0"/>
      <w:marBottom w:val="0"/>
      <w:divBdr>
        <w:top w:val="none" w:sz="0" w:space="0" w:color="auto"/>
        <w:left w:val="none" w:sz="0" w:space="0" w:color="auto"/>
        <w:bottom w:val="none" w:sz="0" w:space="0" w:color="auto"/>
        <w:right w:val="none" w:sz="0" w:space="0" w:color="auto"/>
      </w:divBdr>
    </w:div>
    <w:div w:id="531573554">
      <w:marLeft w:val="0"/>
      <w:marRight w:val="0"/>
      <w:marTop w:val="0"/>
      <w:marBottom w:val="0"/>
      <w:divBdr>
        <w:top w:val="none" w:sz="0" w:space="0" w:color="auto"/>
        <w:left w:val="none" w:sz="0" w:space="0" w:color="auto"/>
        <w:bottom w:val="none" w:sz="0" w:space="0" w:color="auto"/>
        <w:right w:val="none" w:sz="0" w:space="0" w:color="auto"/>
      </w:divBdr>
      <w:divsChild>
        <w:div w:id="854344786">
          <w:marLeft w:val="0"/>
          <w:marRight w:val="0"/>
          <w:marTop w:val="0"/>
          <w:marBottom w:val="0"/>
          <w:divBdr>
            <w:top w:val="none" w:sz="0" w:space="0" w:color="auto"/>
            <w:left w:val="none" w:sz="0" w:space="0" w:color="auto"/>
            <w:bottom w:val="none" w:sz="0" w:space="0" w:color="auto"/>
            <w:right w:val="none" w:sz="0" w:space="0" w:color="auto"/>
          </w:divBdr>
        </w:div>
      </w:divsChild>
    </w:div>
    <w:div w:id="621574713">
      <w:bodyDiv w:val="1"/>
      <w:marLeft w:val="0"/>
      <w:marRight w:val="0"/>
      <w:marTop w:val="0"/>
      <w:marBottom w:val="0"/>
      <w:divBdr>
        <w:top w:val="none" w:sz="0" w:space="0" w:color="auto"/>
        <w:left w:val="none" w:sz="0" w:space="0" w:color="auto"/>
        <w:bottom w:val="none" w:sz="0" w:space="0" w:color="auto"/>
        <w:right w:val="none" w:sz="0" w:space="0" w:color="auto"/>
      </w:divBdr>
    </w:div>
    <w:div w:id="1336616840">
      <w:bodyDiv w:val="1"/>
      <w:marLeft w:val="0"/>
      <w:marRight w:val="0"/>
      <w:marTop w:val="0"/>
      <w:marBottom w:val="0"/>
      <w:divBdr>
        <w:top w:val="none" w:sz="0" w:space="0" w:color="auto"/>
        <w:left w:val="none" w:sz="0" w:space="0" w:color="auto"/>
        <w:bottom w:val="none" w:sz="0" w:space="0" w:color="auto"/>
        <w:right w:val="none" w:sz="0" w:space="0" w:color="auto"/>
      </w:divBdr>
    </w:div>
    <w:div w:id="1576471294">
      <w:bodyDiv w:val="1"/>
      <w:marLeft w:val="0"/>
      <w:marRight w:val="0"/>
      <w:marTop w:val="0"/>
      <w:marBottom w:val="0"/>
      <w:divBdr>
        <w:top w:val="none" w:sz="0" w:space="0" w:color="auto"/>
        <w:left w:val="none" w:sz="0" w:space="0" w:color="auto"/>
        <w:bottom w:val="none" w:sz="0" w:space="0" w:color="auto"/>
        <w:right w:val="none" w:sz="0" w:space="0" w:color="auto"/>
      </w:divBdr>
    </w:div>
    <w:div w:id="1839685104">
      <w:marLeft w:val="0"/>
      <w:marRight w:val="0"/>
      <w:marTop w:val="0"/>
      <w:marBottom w:val="0"/>
      <w:divBdr>
        <w:top w:val="none" w:sz="0" w:space="0" w:color="auto"/>
        <w:left w:val="none" w:sz="0" w:space="0" w:color="auto"/>
        <w:bottom w:val="none" w:sz="0" w:space="0" w:color="auto"/>
        <w:right w:val="none" w:sz="0" w:space="0" w:color="auto"/>
      </w:divBdr>
      <w:divsChild>
        <w:div w:id="1729761007">
          <w:marLeft w:val="0"/>
          <w:marRight w:val="0"/>
          <w:marTop w:val="0"/>
          <w:marBottom w:val="0"/>
          <w:divBdr>
            <w:top w:val="none" w:sz="0" w:space="0" w:color="auto"/>
            <w:left w:val="none" w:sz="0" w:space="0" w:color="auto"/>
            <w:bottom w:val="none" w:sz="0" w:space="0" w:color="auto"/>
            <w:right w:val="none" w:sz="0" w:space="0" w:color="auto"/>
          </w:divBdr>
          <w:divsChild>
            <w:div w:id="807019752">
              <w:marLeft w:val="0"/>
              <w:marRight w:val="0"/>
              <w:marTop w:val="0"/>
              <w:marBottom w:val="0"/>
              <w:divBdr>
                <w:top w:val="single" w:sz="6" w:space="0" w:color="0071B8"/>
                <w:left w:val="single" w:sz="6" w:space="0" w:color="0071B8"/>
                <w:bottom w:val="single" w:sz="6" w:space="0" w:color="0071B8"/>
                <w:right w:val="single" w:sz="6" w:space="0" w:color="0071B8"/>
              </w:divBdr>
            </w:div>
            <w:div w:id="1868715690">
              <w:marLeft w:val="0"/>
              <w:marRight w:val="0"/>
              <w:marTop w:val="0"/>
              <w:marBottom w:val="0"/>
              <w:divBdr>
                <w:top w:val="single" w:sz="6" w:space="0" w:color="0071B8"/>
                <w:left w:val="single" w:sz="6" w:space="0" w:color="0071B8"/>
                <w:bottom w:val="single" w:sz="6" w:space="0" w:color="0071B8"/>
                <w:right w:val="single" w:sz="6" w:space="0" w:color="0071B8"/>
              </w:divBdr>
            </w:div>
          </w:divsChild>
        </w:div>
      </w:divsChild>
    </w:div>
    <w:div w:id="1844709700">
      <w:bodyDiv w:val="1"/>
      <w:marLeft w:val="0"/>
      <w:marRight w:val="0"/>
      <w:marTop w:val="0"/>
      <w:marBottom w:val="0"/>
      <w:divBdr>
        <w:top w:val="none" w:sz="0" w:space="0" w:color="auto"/>
        <w:left w:val="none" w:sz="0" w:space="0" w:color="auto"/>
        <w:bottom w:val="none" w:sz="0" w:space="0" w:color="auto"/>
        <w:right w:val="none" w:sz="0" w:space="0" w:color="auto"/>
      </w:divBdr>
    </w:div>
    <w:div w:id="1911960758">
      <w:marLeft w:val="0"/>
      <w:marRight w:val="0"/>
      <w:marTop w:val="0"/>
      <w:marBottom w:val="0"/>
      <w:divBdr>
        <w:top w:val="none" w:sz="0" w:space="0" w:color="auto"/>
        <w:left w:val="none" w:sz="0" w:space="0" w:color="auto"/>
        <w:bottom w:val="none" w:sz="0" w:space="0" w:color="auto"/>
        <w:right w:val="none" w:sz="0" w:space="0" w:color="auto"/>
      </w:divBdr>
      <w:divsChild>
        <w:div w:id="882062993">
          <w:marLeft w:val="0"/>
          <w:marRight w:val="0"/>
          <w:marTop w:val="0"/>
          <w:marBottom w:val="0"/>
          <w:divBdr>
            <w:top w:val="none" w:sz="0" w:space="0" w:color="auto"/>
            <w:left w:val="none" w:sz="0" w:space="0" w:color="auto"/>
            <w:bottom w:val="none" w:sz="0" w:space="0" w:color="auto"/>
            <w:right w:val="none" w:sz="0" w:space="0" w:color="auto"/>
          </w:divBdr>
          <w:divsChild>
            <w:div w:id="563952385">
              <w:marLeft w:val="0"/>
              <w:marRight w:val="0"/>
              <w:marTop w:val="0"/>
              <w:marBottom w:val="0"/>
              <w:divBdr>
                <w:top w:val="single" w:sz="6" w:space="0" w:color="0071B8"/>
                <w:left w:val="single" w:sz="6" w:space="0" w:color="0071B8"/>
                <w:bottom w:val="single" w:sz="6" w:space="0" w:color="0071B8"/>
                <w:right w:val="single" w:sz="6" w:space="0" w:color="0071B8"/>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oakrayhotels.com/fresco-water-villa-sigiriya/" TargetMode="External"/><Relationship Id="rId3" Type="http://schemas.openxmlformats.org/officeDocument/2006/relationships/webSettings" Target="webSettings.xml"/><Relationship Id="rId21" Type="http://schemas.openxmlformats.org/officeDocument/2006/relationships/hyperlink" Target="http://www.hillclubsrilanka.lk/"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amagihotels.com/"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www.oak-ray-regency.kandy-hotels.com/en/"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www.riu.com/en/hotel/sri-lanka/ahungalla/hotel-riu-sri-lanka/" TargetMode="External"/><Relationship Id="rId10" Type="http://schemas.openxmlformats.org/officeDocument/2006/relationships/image" Target="media/image5.jpeg"/><Relationship Id="rId19" Type="http://schemas.openxmlformats.org/officeDocument/2006/relationships/hyperlink" Target="http://www.oakrayhotels.com/fresco-water-villa-sigiriya/"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royalkandyan.lk/"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TotalTime>
  <Pages>11</Pages>
  <Words>1445</Words>
  <Characters>8240</Characters>
  <Application>Microsoft Office Word</Application>
  <DocSecurity>0</DocSecurity>
  <Lines>68</Lines>
  <Paragraphs>19</Paragraphs>
  <ScaleCrop>false</ScaleCrop>
  <Company/>
  <LinksUpToDate>false</LinksUpToDate>
  <CharactersWithSpaces>9666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呂慈梅</dc:creator>
  <cp:lastModifiedBy>user</cp:lastModifiedBy>
  <cp:revision>30</cp:revision>
  <dcterms:created xsi:type="dcterms:W3CDTF">2018-03-20T04:49:00Z</dcterms:created>
  <dcterms:modified xsi:type="dcterms:W3CDTF">2018-09-08T18:29:00Z</dcterms:modified>
</cp:coreProperties>
</file>